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A65" w:rsidRPr="00F67C77" w:rsidRDefault="0072610B" w:rsidP="00F67C77">
      <w:pPr>
        <w:spacing w:line="276" w:lineRule="auto"/>
        <w:jc w:val="center"/>
        <w:rPr>
          <w:rFonts w:ascii="Arial" w:hAnsi="Arial" w:cs="Arial"/>
          <w:b/>
          <w:sz w:val="18"/>
          <w:szCs w:val="18"/>
        </w:rPr>
      </w:pPr>
      <w:r w:rsidRPr="00F67C77">
        <w:rPr>
          <w:rFonts w:ascii="Arial" w:hAnsi="Arial" w:cs="Arial"/>
          <w:b/>
          <w:sz w:val="18"/>
          <w:szCs w:val="18"/>
        </w:rPr>
        <w:t>ZMLUVNÁ POKUTA</w:t>
      </w:r>
    </w:p>
    <w:p w:rsidR="0072610B" w:rsidRPr="00F67C77" w:rsidRDefault="0072610B" w:rsidP="00F67C77">
      <w:pPr>
        <w:spacing w:line="276" w:lineRule="auto"/>
        <w:rPr>
          <w:rFonts w:ascii="Arial" w:hAnsi="Arial" w:cs="Arial"/>
          <w:sz w:val="18"/>
          <w:szCs w:val="18"/>
        </w:rPr>
      </w:pPr>
    </w:p>
    <w:p w:rsidR="00F67C77" w:rsidRDefault="00F67C77" w:rsidP="00F67C77">
      <w:pPr>
        <w:spacing w:line="276" w:lineRule="auto"/>
        <w:jc w:val="both"/>
        <w:rPr>
          <w:rFonts w:ascii="Arial" w:hAnsi="Arial" w:cs="Arial"/>
          <w:sz w:val="18"/>
          <w:szCs w:val="18"/>
        </w:rPr>
      </w:pPr>
      <w:r>
        <w:rPr>
          <w:rFonts w:ascii="Arial" w:hAnsi="Arial" w:cs="Arial"/>
          <w:sz w:val="18"/>
          <w:szCs w:val="18"/>
        </w:rPr>
        <w:t>Základy zmluvnej pokuty sú upravené v Občianskom zákonníku. Pre obchodnoprávne vzťahy sa použije aj úprava obsiahnutá v Obchodnom zákonníku.</w:t>
      </w:r>
    </w:p>
    <w:p w:rsidR="00F67C77" w:rsidRDefault="00F67C77" w:rsidP="00F67C77">
      <w:pPr>
        <w:spacing w:line="276" w:lineRule="auto"/>
        <w:jc w:val="both"/>
        <w:rPr>
          <w:rFonts w:ascii="Arial" w:hAnsi="Arial" w:cs="Arial"/>
          <w:sz w:val="18"/>
          <w:szCs w:val="18"/>
        </w:rPr>
      </w:pPr>
    </w:p>
    <w:p w:rsidR="00F67C77" w:rsidRPr="00F67C77" w:rsidRDefault="00F67C77" w:rsidP="00F67C77">
      <w:pPr>
        <w:spacing w:line="276" w:lineRule="auto"/>
        <w:jc w:val="both"/>
        <w:rPr>
          <w:rFonts w:ascii="Arial" w:hAnsi="Arial" w:cs="Arial"/>
          <w:sz w:val="18"/>
          <w:szCs w:val="18"/>
        </w:rPr>
      </w:pPr>
      <w:r w:rsidRPr="00F67C77">
        <w:rPr>
          <w:rFonts w:ascii="Arial" w:hAnsi="Arial" w:cs="Arial"/>
          <w:sz w:val="18"/>
          <w:szCs w:val="18"/>
          <w:u w:val="single"/>
        </w:rPr>
        <w:t>Zmluvná pokuta</w:t>
      </w:r>
      <w:r w:rsidRPr="00F67C77">
        <w:rPr>
          <w:rFonts w:ascii="Arial" w:hAnsi="Arial" w:cs="Arial"/>
          <w:sz w:val="18"/>
          <w:szCs w:val="18"/>
          <w:u w:val="single"/>
        </w:rPr>
        <w:t xml:space="preserve"> v Občianskom zákonníku vychádza z týchto predpokladov</w:t>
      </w:r>
      <w:r>
        <w:rPr>
          <w:rFonts w:ascii="Arial" w:hAnsi="Arial" w:cs="Arial"/>
          <w:sz w:val="18"/>
          <w:szCs w:val="18"/>
        </w:rPr>
        <w:t>:</w:t>
      </w:r>
    </w:p>
    <w:p w:rsidR="00F67C77" w:rsidRPr="00F67C77" w:rsidRDefault="00F67C77" w:rsidP="00F67C77">
      <w:pPr>
        <w:spacing w:line="276" w:lineRule="auto"/>
        <w:jc w:val="both"/>
        <w:rPr>
          <w:rFonts w:ascii="Arial" w:hAnsi="Arial" w:cs="Arial"/>
          <w:sz w:val="18"/>
          <w:szCs w:val="18"/>
        </w:rPr>
      </w:pPr>
      <w:r w:rsidRPr="00F67C77">
        <w:rPr>
          <w:rFonts w:ascii="Arial" w:hAnsi="Arial" w:cs="Arial"/>
          <w:sz w:val="18"/>
          <w:szCs w:val="18"/>
        </w:rPr>
        <w:t xml:space="preserve"> </w:t>
      </w:r>
    </w:p>
    <w:p w:rsidR="00F67C77" w:rsidRDefault="00F67C77" w:rsidP="00F67C77">
      <w:pPr>
        <w:pStyle w:val="Odsekzoznamu"/>
        <w:numPr>
          <w:ilvl w:val="0"/>
          <w:numId w:val="1"/>
        </w:numPr>
        <w:spacing w:line="276" w:lineRule="auto"/>
        <w:jc w:val="both"/>
        <w:rPr>
          <w:rFonts w:ascii="Arial" w:hAnsi="Arial" w:cs="Arial"/>
          <w:sz w:val="18"/>
          <w:szCs w:val="18"/>
        </w:rPr>
      </w:pPr>
      <w:r>
        <w:rPr>
          <w:rFonts w:ascii="Arial" w:hAnsi="Arial" w:cs="Arial"/>
          <w:sz w:val="18"/>
          <w:szCs w:val="18"/>
        </w:rPr>
        <w:t xml:space="preserve">ak je dojednaná </w:t>
      </w:r>
      <w:r w:rsidRPr="00F67C77">
        <w:rPr>
          <w:rFonts w:ascii="Arial" w:hAnsi="Arial" w:cs="Arial"/>
          <w:sz w:val="18"/>
          <w:szCs w:val="18"/>
        </w:rPr>
        <w:t>zmluvn</w:t>
      </w:r>
      <w:r>
        <w:rPr>
          <w:rFonts w:ascii="Arial" w:hAnsi="Arial" w:cs="Arial"/>
          <w:sz w:val="18"/>
          <w:szCs w:val="18"/>
        </w:rPr>
        <w:t>á</w:t>
      </w:r>
      <w:r w:rsidRPr="00F67C77">
        <w:rPr>
          <w:rFonts w:ascii="Arial" w:hAnsi="Arial" w:cs="Arial"/>
          <w:sz w:val="18"/>
          <w:szCs w:val="18"/>
        </w:rPr>
        <w:t xml:space="preserve"> pokut</w:t>
      </w:r>
      <w:r>
        <w:rPr>
          <w:rFonts w:ascii="Arial" w:hAnsi="Arial" w:cs="Arial"/>
          <w:sz w:val="18"/>
          <w:szCs w:val="18"/>
        </w:rPr>
        <w:t>a pre zabezpečenie určitej povinnosti</w:t>
      </w:r>
      <w:r w:rsidRPr="00F67C77">
        <w:rPr>
          <w:rFonts w:ascii="Arial" w:hAnsi="Arial" w:cs="Arial"/>
          <w:sz w:val="18"/>
          <w:szCs w:val="18"/>
        </w:rPr>
        <w:t>, je účastník, ktorý túto povinnosť poruší, zaviazaný pokutu zaplatiť, aj keď oprávnenému účastníkovi poruš</w:t>
      </w:r>
      <w:r>
        <w:rPr>
          <w:rFonts w:ascii="Arial" w:hAnsi="Arial" w:cs="Arial"/>
          <w:sz w:val="18"/>
          <w:szCs w:val="18"/>
        </w:rPr>
        <w:t>ením povinnosti nevznikne škoda - &gt; teda samotná škoda sa v konaní nepreukazuje</w:t>
      </w:r>
    </w:p>
    <w:p w:rsidR="00F67C77" w:rsidRDefault="00F67C77" w:rsidP="00F67C77">
      <w:pPr>
        <w:pStyle w:val="Odsekzoznamu"/>
        <w:numPr>
          <w:ilvl w:val="0"/>
          <w:numId w:val="1"/>
        </w:numPr>
        <w:spacing w:line="276" w:lineRule="auto"/>
        <w:jc w:val="both"/>
        <w:rPr>
          <w:rFonts w:ascii="Arial" w:hAnsi="Arial" w:cs="Arial"/>
          <w:sz w:val="18"/>
          <w:szCs w:val="18"/>
        </w:rPr>
      </w:pPr>
      <w:r>
        <w:rPr>
          <w:rFonts w:ascii="Arial" w:hAnsi="Arial" w:cs="Arial"/>
          <w:sz w:val="18"/>
          <w:szCs w:val="18"/>
        </w:rPr>
        <w:t xml:space="preserve">zmluvná pokuta musí byť dojednaná </w:t>
      </w:r>
      <w:r w:rsidRPr="00F67C77">
        <w:rPr>
          <w:rFonts w:ascii="Arial" w:hAnsi="Arial" w:cs="Arial"/>
          <w:sz w:val="18"/>
          <w:szCs w:val="18"/>
        </w:rPr>
        <w:t xml:space="preserve">písomne a v dojednaní musí byť určená výška pokuty </w:t>
      </w:r>
      <w:r>
        <w:rPr>
          <w:rFonts w:ascii="Arial" w:hAnsi="Arial" w:cs="Arial"/>
          <w:sz w:val="18"/>
          <w:szCs w:val="18"/>
        </w:rPr>
        <w:t>alebo určený spôsob jej určenia -&gt; spôsob určenia znamená to, že zmluvná pokuta musí byť k dátumu porušenia povinnosti, či jej uplatnenia jednoznačným spôsobom vyčísliteľná</w:t>
      </w:r>
    </w:p>
    <w:p w:rsidR="00F67C77" w:rsidRDefault="00F67C77" w:rsidP="00F67C77">
      <w:pPr>
        <w:pStyle w:val="Odsekzoznamu"/>
        <w:numPr>
          <w:ilvl w:val="0"/>
          <w:numId w:val="1"/>
        </w:numPr>
        <w:spacing w:line="276" w:lineRule="auto"/>
        <w:jc w:val="both"/>
        <w:rPr>
          <w:rFonts w:ascii="Arial" w:hAnsi="Arial" w:cs="Arial"/>
          <w:sz w:val="18"/>
          <w:szCs w:val="18"/>
        </w:rPr>
      </w:pPr>
      <w:r>
        <w:rPr>
          <w:rFonts w:ascii="Arial" w:hAnsi="Arial" w:cs="Arial"/>
          <w:sz w:val="18"/>
          <w:szCs w:val="18"/>
        </w:rPr>
        <w:t>povinnosť zabezpečená zmluvnou pokutou nie dotknutá zaplatením zmluvnej pokuty ak sa nedohodlo inak - &gt; teda dlžník je povinný splniť aj samotnú povinnosť, je však možné dohodnúť, že sa zaplatením tzv. vykúpi od splnenia povinnosti</w:t>
      </w:r>
    </w:p>
    <w:p w:rsidR="00F67C77" w:rsidRDefault="00F67C77" w:rsidP="00F67C77">
      <w:pPr>
        <w:pStyle w:val="Odsekzoznamu"/>
        <w:numPr>
          <w:ilvl w:val="0"/>
          <w:numId w:val="1"/>
        </w:numPr>
        <w:spacing w:line="276" w:lineRule="auto"/>
        <w:jc w:val="both"/>
        <w:rPr>
          <w:rFonts w:ascii="Arial" w:hAnsi="Arial" w:cs="Arial"/>
          <w:sz w:val="18"/>
          <w:szCs w:val="18"/>
        </w:rPr>
      </w:pPr>
      <w:r>
        <w:rPr>
          <w:rFonts w:ascii="Arial" w:hAnsi="Arial" w:cs="Arial"/>
          <w:sz w:val="18"/>
          <w:szCs w:val="18"/>
        </w:rPr>
        <w:t>v</w:t>
      </w:r>
      <w:r w:rsidRPr="00F67C77">
        <w:rPr>
          <w:rFonts w:ascii="Arial" w:hAnsi="Arial" w:cs="Arial"/>
          <w:sz w:val="18"/>
          <w:szCs w:val="18"/>
        </w:rPr>
        <w:t>eriteľ nie je oprávnený požadovať náhradu škody spôsobenej porušením povinnosti, na ktorú sa vzťahuje zmluvná pokuta, ak z dojednania účastníkov o zmluv</w:t>
      </w:r>
      <w:r>
        <w:rPr>
          <w:rFonts w:ascii="Arial" w:hAnsi="Arial" w:cs="Arial"/>
          <w:sz w:val="18"/>
          <w:szCs w:val="18"/>
        </w:rPr>
        <w:t>nej pokute nevyplýva niečo iné</w:t>
      </w:r>
    </w:p>
    <w:p w:rsidR="00F67C77" w:rsidRDefault="00F67C77" w:rsidP="00F67C77">
      <w:pPr>
        <w:pStyle w:val="Odsekzoznamu"/>
        <w:numPr>
          <w:ilvl w:val="0"/>
          <w:numId w:val="1"/>
        </w:numPr>
        <w:spacing w:line="276" w:lineRule="auto"/>
        <w:jc w:val="both"/>
        <w:rPr>
          <w:rFonts w:ascii="Arial" w:hAnsi="Arial" w:cs="Arial"/>
          <w:sz w:val="18"/>
          <w:szCs w:val="18"/>
        </w:rPr>
      </w:pPr>
      <w:r>
        <w:rPr>
          <w:rFonts w:ascii="Arial" w:hAnsi="Arial" w:cs="Arial"/>
          <w:sz w:val="18"/>
          <w:szCs w:val="18"/>
        </w:rPr>
        <w:t>v</w:t>
      </w:r>
      <w:r w:rsidRPr="00F67C77">
        <w:rPr>
          <w:rFonts w:ascii="Arial" w:hAnsi="Arial" w:cs="Arial"/>
          <w:sz w:val="18"/>
          <w:szCs w:val="18"/>
        </w:rPr>
        <w:t>eriteľ je oprávnený domáhať sa náhrady škody presahujúcej zmluvnú pokutu, len keď je to medzi účastníkmi dohodnuté.</w:t>
      </w:r>
    </w:p>
    <w:p w:rsidR="00F67C77" w:rsidRDefault="00F67C77" w:rsidP="00F67C77">
      <w:pPr>
        <w:pStyle w:val="Odsekzoznamu"/>
        <w:numPr>
          <w:ilvl w:val="0"/>
          <w:numId w:val="1"/>
        </w:numPr>
        <w:spacing w:line="276" w:lineRule="auto"/>
        <w:jc w:val="both"/>
        <w:rPr>
          <w:rFonts w:ascii="Arial" w:hAnsi="Arial" w:cs="Arial"/>
          <w:sz w:val="18"/>
          <w:szCs w:val="18"/>
        </w:rPr>
      </w:pPr>
      <w:r>
        <w:rPr>
          <w:rFonts w:ascii="Arial" w:hAnsi="Arial" w:cs="Arial"/>
          <w:sz w:val="18"/>
          <w:szCs w:val="18"/>
        </w:rPr>
        <w:t>a</w:t>
      </w:r>
      <w:r w:rsidRPr="00F67C77">
        <w:rPr>
          <w:rFonts w:ascii="Arial" w:hAnsi="Arial" w:cs="Arial"/>
          <w:sz w:val="18"/>
          <w:szCs w:val="18"/>
        </w:rPr>
        <w:t>k z dohody nevyplýva niečo iné, nie je dlžník povinný zmluvnú pokutu zaplatiť, ak</w:t>
      </w:r>
      <w:r>
        <w:rPr>
          <w:rFonts w:ascii="Arial" w:hAnsi="Arial" w:cs="Arial"/>
          <w:sz w:val="18"/>
          <w:szCs w:val="18"/>
        </w:rPr>
        <w:t xml:space="preserve"> porušenie povinnosti nezavinil</w:t>
      </w: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u w:val="single"/>
        </w:rPr>
      </w:pPr>
      <w:r w:rsidRPr="00F67C77">
        <w:rPr>
          <w:rFonts w:ascii="Arial" w:hAnsi="Arial" w:cs="Arial"/>
          <w:sz w:val="18"/>
          <w:szCs w:val="18"/>
          <w:u w:val="single"/>
        </w:rPr>
        <w:t>Zmluvná pokuta v obchodnom zákonníku</w:t>
      </w:r>
      <w:r>
        <w:rPr>
          <w:rFonts w:ascii="Arial" w:hAnsi="Arial" w:cs="Arial"/>
          <w:sz w:val="18"/>
          <w:szCs w:val="18"/>
          <w:u w:val="single"/>
        </w:rPr>
        <w:t>:</w:t>
      </w:r>
    </w:p>
    <w:p w:rsidR="00F67C77" w:rsidRDefault="00F67C77" w:rsidP="00F67C77">
      <w:pPr>
        <w:pStyle w:val="Odsekzoznamu"/>
        <w:numPr>
          <w:ilvl w:val="0"/>
          <w:numId w:val="1"/>
        </w:numPr>
        <w:spacing w:line="276" w:lineRule="auto"/>
        <w:jc w:val="both"/>
        <w:rPr>
          <w:rFonts w:ascii="Arial" w:hAnsi="Arial" w:cs="Arial"/>
          <w:sz w:val="18"/>
          <w:szCs w:val="18"/>
        </w:rPr>
      </w:pPr>
      <w:r>
        <w:rPr>
          <w:rFonts w:ascii="Arial" w:hAnsi="Arial" w:cs="Arial"/>
          <w:sz w:val="18"/>
          <w:szCs w:val="18"/>
        </w:rPr>
        <w:t>obchodný zákonník upravuje zmluvnú pokutu len parciálne, pri jej dojednávaní je tiež nevyhnutné aplikovať ustanovenia občianskeho zákonníka</w:t>
      </w:r>
    </w:p>
    <w:p w:rsidR="00F67C77" w:rsidRDefault="00F67C77" w:rsidP="00F67C77">
      <w:pPr>
        <w:pStyle w:val="Odsekzoznamu"/>
        <w:numPr>
          <w:ilvl w:val="0"/>
          <w:numId w:val="1"/>
        </w:numPr>
        <w:spacing w:line="276" w:lineRule="auto"/>
        <w:jc w:val="both"/>
        <w:rPr>
          <w:rFonts w:ascii="Arial" w:hAnsi="Arial" w:cs="Arial"/>
          <w:sz w:val="18"/>
          <w:szCs w:val="18"/>
        </w:rPr>
      </w:pPr>
      <w:r w:rsidRPr="00F67C77">
        <w:rPr>
          <w:rFonts w:ascii="Arial" w:hAnsi="Arial" w:cs="Arial"/>
          <w:sz w:val="18"/>
          <w:szCs w:val="18"/>
        </w:rPr>
        <w:t>Obchodný zákonník povinnosť uhradiť zmluvnú pokutu objektivizuje. Na rozdiel od Občianskeho zákonníka</w:t>
      </w:r>
      <w:r>
        <w:rPr>
          <w:rFonts w:ascii="Arial" w:hAnsi="Arial" w:cs="Arial"/>
          <w:sz w:val="18"/>
          <w:szCs w:val="18"/>
        </w:rPr>
        <w:t>, ktorý</w:t>
      </w:r>
      <w:r w:rsidRPr="00F67C77">
        <w:rPr>
          <w:rFonts w:ascii="Arial" w:hAnsi="Arial" w:cs="Arial"/>
          <w:sz w:val="18"/>
          <w:szCs w:val="18"/>
        </w:rPr>
        <w:t xml:space="preserve"> preferuje zmluvnú pokutu ako sankciu za zavinené porušenie zabezpečenej povinnosti, Obchodný zákonník zakotvuje zásadu, že pre povinnosť uhradiť zmluvnú pokutu nie sú významné okolnosti vylučujúce zodpovednosť za škodu. Teda ani </w:t>
      </w:r>
      <w:r>
        <w:rPr>
          <w:rFonts w:ascii="Arial" w:hAnsi="Arial" w:cs="Arial"/>
          <w:sz w:val="18"/>
          <w:szCs w:val="18"/>
        </w:rPr>
        <w:t>vyššia moc</w:t>
      </w:r>
      <w:r w:rsidRPr="00F67C77">
        <w:rPr>
          <w:rFonts w:ascii="Arial" w:hAnsi="Arial" w:cs="Arial"/>
          <w:sz w:val="18"/>
          <w:szCs w:val="18"/>
        </w:rPr>
        <w:t xml:space="preserve"> zaviazanú stranu, ak sa strany nedohodli inak, nezbavuje povinnosti zaplatiť zmluvnú pokutu.</w:t>
      </w:r>
    </w:p>
    <w:p w:rsidR="00F67C77" w:rsidRPr="00F67C77" w:rsidRDefault="00F67C77" w:rsidP="00F67C77">
      <w:pPr>
        <w:pStyle w:val="Odsekzoznamu"/>
        <w:numPr>
          <w:ilvl w:val="0"/>
          <w:numId w:val="1"/>
        </w:numPr>
        <w:spacing w:line="276" w:lineRule="auto"/>
        <w:jc w:val="both"/>
        <w:rPr>
          <w:rFonts w:ascii="Arial" w:hAnsi="Arial" w:cs="Arial"/>
          <w:sz w:val="18"/>
          <w:szCs w:val="18"/>
        </w:rPr>
      </w:pPr>
      <w:r>
        <w:rPr>
          <w:rFonts w:ascii="Arial" w:hAnsi="Arial" w:cs="Arial"/>
          <w:sz w:val="18"/>
          <w:szCs w:val="18"/>
        </w:rPr>
        <w:t>o</w:t>
      </w:r>
      <w:r w:rsidRPr="00F67C77">
        <w:rPr>
          <w:rFonts w:ascii="Arial" w:hAnsi="Arial" w:cs="Arial"/>
          <w:sz w:val="18"/>
          <w:szCs w:val="18"/>
        </w:rPr>
        <w:t>dstúpenie od zmluvy sa nedotýka nároku na zaplatenie zmluvnej pokuty</w:t>
      </w: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p>
    <w:p w:rsidR="00F67C77" w:rsidRP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r w:rsidRPr="00F67C77">
        <w:rPr>
          <w:rFonts w:ascii="Arial" w:hAnsi="Arial" w:cs="Arial"/>
          <w:sz w:val="18"/>
          <w:szCs w:val="18"/>
          <w:u w:val="single"/>
        </w:rPr>
        <w:t>Možné dojednania o zmluvnej pokute</w:t>
      </w:r>
      <w:r>
        <w:rPr>
          <w:rFonts w:ascii="Arial" w:hAnsi="Arial" w:cs="Arial"/>
          <w:sz w:val="18"/>
          <w:szCs w:val="18"/>
        </w:rPr>
        <w:t>:</w:t>
      </w: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r>
        <w:rPr>
          <w:rFonts w:ascii="Arial" w:hAnsi="Arial" w:cs="Arial"/>
          <w:sz w:val="18"/>
          <w:szCs w:val="18"/>
        </w:rPr>
        <w:t xml:space="preserve">V prípade, že účastník 1 poruší zmluvnú povinnosť uvedenú v článku </w:t>
      </w:r>
      <w:proofErr w:type="spellStart"/>
      <w:r>
        <w:rPr>
          <w:rFonts w:ascii="Arial" w:hAnsi="Arial" w:cs="Arial"/>
          <w:sz w:val="18"/>
          <w:szCs w:val="18"/>
        </w:rPr>
        <w:t>xx</w:t>
      </w:r>
      <w:proofErr w:type="spellEnd"/>
      <w:r>
        <w:rPr>
          <w:rFonts w:ascii="Arial" w:hAnsi="Arial" w:cs="Arial"/>
          <w:sz w:val="18"/>
          <w:szCs w:val="18"/>
        </w:rPr>
        <w:t xml:space="preserve">, ods. </w:t>
      </w:r>
      <w:proofErr w:type="spellStart"/>
      <w:r>
        <w:rPr>
          <w:rFonts w:ascii="Arial" w:hAnsi="Arial" w:cs="Arial"/>
          <w:sz w:val="18"/>
          <w:szCs w:val="18"/>
        </w:rPr>
        <w:t>xx</w:t>
      </w:r>
      <w:proofErr w:type="spellEnd"/>
      <w:r>
        <w:rPr>
          <w:rFonts w:ascii="Arial" w:hAnsi="Arial" w:cs="Arial"/>
          <w:sz w:val="18"/>
          <w:szCs w:val="18"/>
        </w:rPr>
        <w:t xml:space="preserve"> zmluvy, tak je povinný zaplatiť účastníkovi 2 zmluvnú pokutu v sume </w:t>
      </w:r>
      <w:proofErr w:type="spellStart"/>
      <w:r>
        <w:rPr>
          <w:rFonts w:ascii="Arial" w:hAnsi="Arial" w:cs="Arial"/>
          <w:sz w:val="18"/>
          <w:szCs w:val="18"/>
        </w:rPr>
        <w:t>xxx</w:t>
      </w:r>
      <w:proofErr w:type="spellEnd"/>
      <w:r>
        <w:rPr>
          <w:rFonts w:ascii="Arial" w:hAnsi="Arial" w:cs="Arial"/>
          <w:sz w:val="18"/>
          <w:szCs w:val="18"/>
        </w:rPr>
        <w:t xml:space="preserve"> EUR.</w:t>
      </w: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r>
        <w:rPr>
          <w:rFonts w:ascii="Arial" w:hAnsi="Arial" w:cs="Arial"/>
          <w:sz w:val="18"/>
          <w:szCs w:val="18"/>
        </w:rPr>
        <w:t xml:space="preserve">V prípade, že účastník 1 poruší zmluvnú povinnosť uvedenú v článku </w:t>
      </w:r>
      <w:proofErr w:type="spellStart"/>
      <w:r>
        <w:rPr>
          <w:rFonts w:ascii="Arial" w:hAnsi="Arial" w:cs="Arial"/>
          <w:sz w:val="18"/>
          <w:szCs w:val="18"/>
        </w:rPr>
        <w:t>xx</w:t>
      </w:r>
      <w:proofErr w:type="spellEnd"/>
      <w:r>
        <w:rPr>
          <w:rFonts w:ascii="Arial" w:hAnsi="Arial" w:cs="Arial"/>
          <w:sz w:val="18"/>
          <w:szCs w:val="18"/>
        </w:rPr>
        <w:t>, ods</w:t>
      </w:r>
      <w:r>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xx</w:t>
      </w:r>
      <w:proofErr w:type="spellEnd"/>
      <w:r>
        <w:rPr>
          <w:rFonts w:ascii="Arial" w:hAnsi="Arial" w:cs="Arial"/>
          <w:sz w:val="18"/>
          <w:szCs w:val="18"/>
        </w:rPr>
        <w:t xml:space="preserve"> zmluvy, tak je povinný zaplatiť účastníkovi 2 zmluvnú pokutu v sume </w:t>
      </w:r>
      <w:proofErr w:type="spellStart"/>
      <w:r>
        <w:rPr>
          <w:rFonts w:ascii="Arial" w:hAnsi="Arial" w:cs="Arial"/>
          <w:sz w:val="18"/>
          <w:szCs w:val="18"/>
        </w:rPr>
        <w:t>xxx</w:t>
      </w:r>
      <w:proofErr w:type="spellEnd"/>
      <w:r>
        <w:rPr>
          <w:rFonts w:ascii="Arial" w:hAnsi="Arial" w:cs="Arial"/>
          <w:sz w:val="18"/>
          <w:szCs w:val="18"/>
        </w:rPr>
        <w:t xml:space="preserve"> EUR</w:t>
      </w:r>
      <w:r>
        <w:rPr>
          <w:rFonts w:ascii="Arial" w:hAnsi="Arial" w:cs="Arial"/>
          <w:sz w:val="18"/>
          <w:szCs w:val="18"/>
        </w:rPr>
        <w:t xml:space="preserve"> za každé jednotlivé porušenie zmluvnej povinnosti</w:t>
      </w:r>
      <w:r>
        <w:rPr>
          <w:rFonts w:ascii="Arial" w:hAnsi="Arial" w:cs="Arial"/>
          <w:sz w:val="18"/>
          <w:szCs w:val="18"/>
        </w:rPr>
        <w:t>.</w:t>
      </w: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r>
        <w:rPr>
          <w:rFonts w:ascii="Arial" w:hAnsi="Arial" w:cs="Arial"/>
          <w:sz w:val="18"/>
          <w:szCs w:val="18"/>
        </w:rPr>
        <w:t xml:space="preserve">V prípade, že účastník 1 poruší zmluvnú povinnosť uvedenú v článku </w:t>
      </w:r>
      <w:proofErr w:type="spellStart"/>
      <w:r>
        <w:rPr>
          <w:rFonts w:ascii="Arial" w:hAnsi="Arial" w:cs="Arial"/>
          <w:sz w:val="18"/>
          <w:szCs w:val="18"/>
        </w:rPr>
        <w:t>xx</w:t>
      </w:r>
      <w:proofErr w:type="spellEnd"/>
      <w:r>
        <w:rPr>
          <w:rFonts w:ascii="Arial" w:hAnsi="Arial" w:cs="Arial"/>
          <w:sz w:val="18"/>
          <w:szCs w:val="18"/>
        </w:rPr>
        <w:t>, ods</w:t>
      </w:r>
      <w:r>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xx</w:t>
      </w:r>
      <w:proofErr w:type="spellEnd"/>
      <w:r>
        <w:rPr>
          <w:rFonts w:ascii="Arial" w:hAnsi="Arial" w:cs="Arial"/>
          <w:sz w:val="18"/>
          <w:szCs w:val="18"/>
        </w:rPr>
        <w:t xml:space="preserve"> zmluvy, tak je povinný zaplatiť účastníkovi 2 zmluvnú pokutu v sume </w:t>
      </w:r>
      <w:proofErr w:type="spellStart"/>
      <w:r>
        <w:rPr>
          <w:rFonts w:ascii="Arial" w:hAnsi="Arial" w:cs="Arial"/>
          <w:sz w:val="18"/>
          <w:szCs w:val="18"/>
        </w:rPr>
        <w:t>xxx</w:t>
      </w:r>
      <w:proofErr w:type="spellEnd"/>
      <w:r>
        <w:rPr>
          <w:rFonts w:ascii="Arial" w:hAnsi="Arial" w:cs="Arial"/>
          <w:sz w:val="18"/>
          <w:szCs w:val="18"/>
        </w:rPr>
        <w:t xml:space="preserve"> EUR.</w:t>
      </w:r>
      <w:r>
        <w:rPr>
          <w:rFonts w:ascii="Arial" w:hAnsi="Arial" w:cs="Arial"/>
          <w:sz w:val="18"/>
          <w:szCs w:val="18"/>
        </w:rPr>
        <w:t xml:space="preserve"> Účastník 2 je oprávnený požadovať od účastníka 1 popri zmluvnej pokute aj náhradu škody spôsobenej porušením vyššie uvedenej povinnosti a prevyšujúcej výšku zmluvnej pokuty.</w:t>
      </w: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r>
        <w:rPr>
          <w:rFonts w:ascii="Arial" w:hAnsi="Arial" w:cs="Arial"/>
          <w:sz w:val="18"/>
          <w:szCs w:val="18"/>
        </w:rPr>
        <w:t xml:space="preserve">V prípade, že účastník 1 poruší zmluvnú povinnosť uvedenú v článku </w:t>
      </w:r>
      <w:proofErr w:type="spellStart"/>
      <w:r>
        <w:rPr>
          <w:rFonts w:ascii="Arial" w:hAnsi="Arial" w:cs="Arial"/>
          <w:sz w:val="18"/>
          <w:szCs w:val="18"/>
        </w:rPr>
        <w:t>xx</w:t>
      </w:r>
      <w:proofErr w:type="spellEnd"/>
      <w:r>
        <w:rPr>
          <w:rFonts w:ascii="Arial" w:hAnsi="Arial" w:cs="Arial"/>
          <w:sz w:val="18"/>
          <w:szCs w:val="18"/>
        </w:rPr>
        <w:t>, ods</w:t>
      </w:r>
      <w:r>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xx</w:t>
      </w:r>
      <w:proofErr w:type="spellEnd"/>
      <w:r>
        <w:rPr>
          <w:rFonts w:ascii="Arial" w:hAnsi="Arial" w:cs="Arial"/>
          <w:sz w:val="18"/>
          <w:szCs w:val="18"/>
        </w:rPr>
        <w:t xml:space="preserve"> zmluvy, tak je povinný zaplatiť účastníkovi 2 zmluvnú pokutu v sume </w:t>
      </w:r>
      <w:proofErr w:type="spellStart"/>
      <w:r>
        <w:rPr>
          <w:rFonts w:ascii="Arial" w:hAnsi="Arial" w:cs="Arial"/>
          <w:sz w:val="18"/>
          <w:szCs w:val="18"/>
        </w:rPr>
        <w:t>xxx</w:t>
      </w:r>
      <w:proofErr w:type="spellEnd"/>
      <w:r>
        <w:rPr>
          <w:rFonts w:ascii="Arial" w:hAnsi="Arial" w:cs="Arial"/>
          <w:sz w:val="18"/>
          <w:szCs w:val="18"/>
        </w:rPr>
        <w:t xml:space="preserve"> EUR. Účastník 2 je oprávnený požadovať od účastníka 1 popri zmluvnej pokute aj náhradu škody spôsobenej porušením vyššie uvedenej povinnosti</w:t>
      </w:r>
      <w:r>
        <w:rPr>
          <w:rFonts w:ascii="Arial" w:hAnsi="Arial" w:cs="Arial"/>
          <w:sz w:val="18"/>
          <w:szCs w:val="18"/>
        </w:rPr>
        <w:t>, a to</w:t>
      </w:r>
      <w:r>
        <w:rPr>
          <w:rFonts w:ascii="Arial" w:hAnsi="Arial" w:cs="Arial"/>
          <w:sz w:val="18"/>
          <w:szCs w:val="18"/>
        </w:rPr>
        <w:t xml:space="preserve"> </w:t>
      </w:r>
      <w:r>
        <w:rPr>
          <w:rFonts w:ascii="Arial" w:hAnsi="Arial" w:cs="Arial"/>
          <w:sz w:val="18"/>
          <w:szCs w:val="18"/>
        </w:rPr>
        <w:t>v plnej výške</w:t>
      </w:r>
      <w:r>
        <w:rPr>
          <w:rFonts w:ascii="Arial" w:hAnsi="Arial" w:cs="Arial"/>
          <w:sz w:val="18"/>
          <w:szCs w:val="18"/>
        </w:rPr>
        <w:t>.</w:t>
      </w: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r>
        <w:rPr>
          <w:rFonts w:ascii="Arial" w:hAnsi="Arial" w:cs="Arial"/>
          <w:sz w:val="18"/>
          <w:szCs w:val="18"/>
        </w:rPr>
        <w:lastRenderedPageBreak/>
        <w:t xml:space="preserve">V prípade, že účastník 1 poruší zmluvnú povinnosť uvedenú v článku </w:t>
      </w:r>
      <w:proofErr w:type="spellStart"/>
      <w:r>
        <w:rPr>
          <w:rFonts w:ascii="Arial" w:hAnsi="Arial" w:cs="Arial"/>
          <w:sz w:val="18"/>
          <w:szCs w:val="18"/>
        </w:rPr>
        <w:t>xx</w:t>
      </w:r>
      <w:proofErr w:type="spellEnd"/>
      <w:r>
        <w:rPr>
          <w:rFonts w:ascii="Arial" w:hAnsi="Arial" w:cs="Arial"/>
          <w:sz w:val="18"/>
          <w:szCs w:val="18"/>
        </w:rPr>
        <w:t>, ods</w:t>
      </w:r>
      <w:r>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xx</w:t>
      </w:r>
      <w:proofErr w:type="spellEnd"/>
      <w:r>
        <w:rPr>
          <w:rFonts w:ascii="Arial" w:hAnsi="Arial" w:cs="Arial"/>
          <w:sz w:val="18"/>
          <w:szCs w:val="18"/>
        </w:rPr>
        <w:t xml:space="preserve"> zmluvy, tak je povinný zaplatiť účastníkovi 2 zmluvnú pokutu v sume </w:t>
      </w:r>
      <w:proofErr w:type="spellStart"/>
      <w:r>
        <w:rPr>
          <w:rFonts w:ascii="Arial" w:hAnsi="Arial" w:cs="Arial"/>
          <w:sz w:val="18"/>
          <w:szCs w:val="18"/>
        </w:rPr>
        <w:t>xxx</w:t>
      </w:r>
      <w:proofErr w:type="spellEnd"/>
      <w:r>
        <w:rPr>
          <w:rFonts w:ascii="Arial" w:hAnsi="Arial" w:cs="Arial"/>
          <w:sz w:val="18"/>
          <w:szCs w:val="18"/>
        </w:rPr>
        <w:t xml:space="preserve"> EUR</w:t>
      </w:r>
      <w:r>
        <w:rPr>
          <w:rFonts w:ascii="Arial" w:hAnsi="Arial" w:cs="Arial"/>
          <w:sz w:val="18"/>
          <w:szCs w:val="18"/>
        </w:rPr>
        <w:t xml:space="preserve"> a to aj v prípade, ak účastník 1 nezavinil porušenie povinnosti</w:t>
      </w:r>
      <w:r>
        <w:rPr>
          <w:rFonts w:ascii="Arial" w:hAnsi="Arial" w:cs="Arial"/>
          <w:sz w:val="18"/>
          <w:szCs w:val="18"/>
        </w:rPr>
        <w:t>.</w:t>
      </w: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r>
        <w:rPr>
          <w:rFonts w:ascii="Arial" w:hAnsi="Arial" w:cs="Arial"/>
          <w:sz w:val="18"/>
          <w:szCs w:val="18"/>
        </w:rPr>
        <w:t xml:space="preserve">V prípade, že účastník 1 poruší zmluvnú povinnosť uvedenú v článku </w:t>
      </w:r>
      <w:proofErr w:type="spellStart"/>
      <w:r>
        <w:rPr>
          <w:rFonts w:ascii="Arial" w:hAnsi="Arial" w:cs="Arial"/>
          <w:sz w:val="18"/>
          <w:szCs w:val="18"/>
        </w:rPr>
        <w:t>xx</w:t>
      </w:r>
      <w:proofErr w:type="spellEnd"/>
      <w:r>
        <w:rPr>
          <w:rFonts w:ascii="Arial" w:hAnsi="Arial" w:cs="Arial"/>
          <w:sz w:val="18"/>
          <w:szCs w:val="18"/>
        </w:rPr>
        <w:t>, ods</w:t>
      </w:r>
      <w:r>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xx</w:t>
      </w:r>
      <w:proofErr w:type="spellEnd"/>
      <w:r>
        <w:rPr>
          <w:rFonts w:ascii="Arial" w:hAnsi="Arial" w:cs="Arial"/>
          <w:sz w:val="18"/>
          <w:szCs w:val="18"/>
        </w:rPr>
        <w:t xml:space="preserve"> zmluvy, tak je povinný zaplatiť účastníkovi 2 zmluvnú pokutu v sume </w:t>
      </w:r>
      <w:proofErr w:type="spellStart"/>
      <w:r>
        <w:rPr>
          <w:rFonts w:ascii="Arial" w:hAnsi="Arial" w:cs="Arial"/>
          <w:sz w:val="18"/>
          <w:szCs w:val="18"/>
        </w:rPr>
        <w:t>xxx</w:t>
      </w:r>
      <w:proofErr w:type="spellEnd"/>
      <w:r>
        <w:rPr>
          <w:rFonts w:ascii="Arial" w:hAnsi="Arial" w:cs="Arial"/>
          <w:sz w:val="18"/>
          <w:szCs w:val="18"/>
        </w:rPr>
        <w:t xml:space="preserve"> EUR.</w:t>
      </w:r>
      <w:r>
        <w:rPr>
          <w:rFonts w:ascii="Arial" w:hAnsi="Arial" w:cs="Arial"/>
          <w:sz w:val="18"/>
          <w:szCs w:val="18"/>
        </w:rPr>
        <w:t xml:space="preserve"> Okamihom zaplatenia zmluvnej pokuty nie je účastník 1 povinný splniť zmluvnú povinnosť, pre porušenie ktorej zmluvnú pokutu zaplatil a účastník 2 nie je oprávnený domáhať </w:t>
      </w:r>
      <w:r>
        <w:rPr>
          <w:rFonts w:ascii="Arial" w:hAnsi="Arial" w:cs="Arial"/>
          <w:sz w:val="18"/>
          <w:szCs w:val="18"/>
        </w:rPr>
        <w:t>sa</w:t>
      </w:r>
      <w:r>
        <w:rPr>
          <w:rFonts w:ascii="Arial" w:hAnsi="Arial" w:cs="Arial"/>
          <w:sz w:val="18"/>
          <w:szCs w:val="18"/>
        </w:rPr>
        <w:t xml:space="preserve"> splnenia tejto zmluvnej povinnosti. </w:t>
      </w: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r>
        <w:rPr>
          <w:rFonts w:ascii="Arial" w:hAnsi="Arial" w:cs="Arial"/>
          <w:sz w:val="18"/>
          <w:szCs w:val="18"/>
        </w:rPr>
        <w:t xml:space="preserve">V prípade, že účastník 1 poruší zmluvnú povinnosť uvedenú v článku </w:t>
      </w:r>
      <w:proofErr w:type="spellStart"/>
      <w:r>
        <w:rPr>
          <w:rFonts w:ascii="Arial" w:hAnsi="Arial" w:cs="Arial"/>
          <w:sz w:val="18"/>
          <w:szCs w:val="18"/>
        </w:rPr>
        <w:t>xx</w:t>
      </w:r>
      <w:proofErr w:type="spellEnd"/>
      <w:r>
        <w:rPr>
          <w:rFonts w:ascii="Arial" w:hAnsi="Arial" w:cs="Arial"/>
          <w:sz w:val="18"/>
          <w:szCs w:val="18"/>
        </w:rPr>
        <w:t>, ods</w:t>
      </w:r>
      <w:r>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xx</w:t>
      </w:r>
      <w:proofErr w:type="spellEnd"/>
      <w:r>
        <w:rPr>
          <w:rFonts w:ascii="Arial" w:hAnsi="Arial" w:cs="Arial"/>
          <w:sz w:val="18"/>
          <w:szCs w:val="18"/>
        </w:rPr>
        <w:t xml:space="preserve"> zmluvy, tak je povinný zaplatiť účastníkovi 2 zmluvnú pokutu </w:t>
      </w:r>
      <w:r>
        <w:rPr>
          <w:rFonts w:ascii="Arial" w:hAnsi="Arial" w:cs="Arial"/>
          <w:sz w:val="18"/>
          <w:szCs w:val="18"/>
        </w:rPr>
        <w:t xml:space="preserve">vo výške </w:t>
      </w:r>
      <w:proofErr w:type="spellStart"/>
      <w:r>
        <w:rPr>
          <w:rFonts w:ascii="Arial" w:hAnsi="Arial" w:cs="Arial"/>
          <w:sz w:val="18"/>
          <w:szCs w:val="18"/>
        </w:rPr>
        <w:t>xx</w:t>
      </w:r>
      <w:proofErr w:type="spellEnd"/>
      <w:r>
        <w:rPr>
          <w:rFonts w:ascii="Arial" w:hAnsi="Arial" w:cs="Arial"/>
          <w:sz w:val="18"/>
          <w:szCs w:val="18"/>
        </w:rPr>
        <w:t xml:space="preserve"> % zo sumy </w:t>
      </w:r>
      <w:proofErr w:type="spellStart"/>
      <w:r>
        <w:rPr>
          <w:rFonts w:ascii="Arial" w:hAnsi="Arial" w:cs="Arial"/>
          <w:sz w:val="18"/>
          <w:szCs w:val="18"/>
        </w:rPr>
        <w:t>xx</w:t>
      </w:r>
      <w:proofErr w:type="spellEnd"/>
      <w:r>
        <w:rPr>
          <w:rFonts w:ascii="Arial" w:hAnsi="Arial" w:cs="Arial"/>
          <w:sz w:val="18"/>
          <w:szCs w:val="18"/>
        </w:rPr>
        <w:t xml:space="preserve"> odo dňa porušenia zmluvnej povinnosti.</w:t>
      </w: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r>
        <w:rPr>
          <w:rFonts w:ascii="Arial" w:hAnsi="Arial" w:cs="Arial"/>
          <w:sz w:val="18"/>
          <w:szCs w:val="18"/>
        </w:rPr>
        <w:t xml:space="preserve">V prípade, že účastník 1 poruší zmluvnú povinnosť uvedenú v článku </w:t>
      </w:r>
      <w:proofErr w:type="spellStart"/>
      <w:r>
        <w:rPr>
          <w:rFonts w:ascii="Arial" w:hAnsi="Arial" w:cs="Arial"/>
          <w:sz w:val="18"/>
          <w:szCs w:val="18"/>
        </w:rPr>
        <w:t>xx</w:t>
      </w:r>
      <w:proofErr w:type="spellEnd"/>
      <w:r>
        <w:rPr>
          <w:rFonts w:ascii="Arial" w:hAnsi="Arial" w:cs="Arial"/>
          <w:sz w:val="18"/>
          <w:szCs w:val="18"/>
        </w:rPr>
        <w:t xml:space="preserve">, ods. </w:t>
      </w:r>
      <w:proofErr w:type="spellStart"/>
      <w:r>
        <w:rPr>
          <w:rFonts w:ascii="Arial" w:hAnsi="Arial" w:cs="Arial"/>
          <w:sz w:val="18"/>
          <w:szCs w:val="18"/>
        </w:rPr>
        <w:t>xx</w:t>
      </w:r>
      <w:proofErr w:type="spellEnd"/>
      <w:r>
        <w:rPr>
          <w:rFonts w:ascii="Arial" w:hAnsi="Arial" w:cs="Arial"/>
          <w:sz w:val="18"/>
          <w:szCs w:val="18"/>
        </w:rPr>
        <w:t xml:space="preserve"> zmluvy, tak je povinný zaplatiť účastníkovi 2 zmluvnú pokutu vo výške </w:t>
      </w:r>
      <w:proofErr w:type="spellStart"/>
      <w:r>
        <w:rPr>
          <w:rFonts w:ascii="Arial" w:hAnsi="Arial" w:cs="Arial"/>
          <w:sz w:val="18"/>
          <w:szCs w:val="18"/>
        </w:rPr>
        <w:t>xx</w:t>
      </w:r>
      <w:proofErr w:type="spellEnd"/>
      <w:r>
        <w:rPr>
          <w:rFonts w:ascii="Arial" w:hAnsi="Arial" w:cs="Arial"/>
          <w:sz w:val="18"/>
          <w:szCs w:val="18"/>
        </w:rPr>
        <w:t xml:space="preserve"> % zo sumy </w:t>
      </w:r>
      <w:proofErr w:type="spellStart"/>
      <w:r>
        <w:rPr>
          <w:rFonts w:ascii="Arial" w:hAnsi="Arial" w:cs="Arial"/>
          <w:sz w:val="18"/>
          <w:szCs w:val="18"/>
        </w:rPr>
        <w:t>xx</w:t>
      </w:r>
      <w:proofErr w:type="spellEnd"/>
      <w:r>
        <w:rPr>
          <w:rFonts w:ascii="Arial" w:hAnsi="Arial" w:cs="Arial"/>
          <w:sz w:val="18"/>
          <w:szCs w:val="18"/>
        </w:rPr>
        <w:t xml:space="preserve"> odo dň</w:t>
      </w:r>
      <w:r>
        <w:rPr>
          <w:rFonts w:ascii="Arial" w:hAnsi="Arial" w:cs="Arial"/>
          <w:sz w:val="18"/>
          <w:szCs w:val="18"/>
        </w:rPr>
        <w:t xml:space="preserve">a porušenia zmluvnej povinnosti, a to až do maximálnej sumy </w:t>
      </w:r>
      <w:proofErr w:type="spellStart"/>
      <w:r>
        <w:rPr>
          <w:rFonts w:ascii="Arial" w:hAnsi="Arial" w:cs="Arial"/>
          <w:sz w:val="18"/>
          <w:szCs w:val="18"/>
        </w:rPr>
        <w:t>xxx</w:t>
      </w:r>
      <w:proofErr w:type="spellEnd"/>
      <w:r>
        <w:rPr>
          <w:rFonts w:ascii="Arial" w:hAnsi="Arial" w:cs="Arial"/>
          <w:sz w:val="18"/>
          <w:szCs w:val="18"/>
        </w:rPr>
        <w:t xml:space="preserve"> EUR.</w:t>
      </w: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p>
    <w:p w:rsidR="00F67C77" w:rsidRPr="00F67C77" w:rsidRDefault="00F67C77" w:rsidP="00F67C77">
      <w:pPr>
        <w:spacing w:line="276" w:lineRule="auto"/>
        <w:jc w:val="both"/>
        <w:rPr>
          <w:rFonts w:ascii="Arial" w:hAnsi="Arial" w:cs="Arial"/>
          <w:b/>
          <w:sz w:val="18"/>
          <w:szCs w:val="18"/>
        </w:rPr>
      </w:pPr>
      <w:r>
        <w:rPr>
          <w:rFonts w:ascii="Arial" w:hAnsi="Arial" w:cs="Arial"/>
          <w:sz w:val="18"/>
          <w:szCs w:val="18"/>
        </w:rPr>
        <w:t xml:space="preserve">V prípade, že účastník 1 poruší zmluvnú povinnosť uvedenú v článku </w:t>
      </w:r>
      <w:proofErr w:type="spellStart"/>
      <w:r>
        <w:rPr>
          <w:rFonts w:ascii="Arial" w:hAnsi="Arial" w:cs="Arial"/>
          <w:sz w:val="18"/>
          <w:szCs w:val="18"/>
        </w:rPr>
        <w:t>xx</w:t>
      </w:r>
      <w:proofErr w:type="spellEnd"/>
      <w:r>
        <w:rPr>
          <w:rFonts w:ascii="Arial" w:hAnsi="Arial" w:cs="Arial"/>
          <w:sz w:val="18"/>
          <w:szCs w:val="18"/>
        </w:rPr>
        <w:t xml:space="preserve">, ods. </w:t>
      </w:r>
      <w:proofErr w:type="spellStart"/>
      <w:r>
        <w:rPr>
          <w:rFonts w:ascii="Arial" w:hAnsi="Arial" w:cs="Arial"/>
          <w:sz w:val="18"/>
          <w:szCs w:val="18"/>
        </w:rPr>
        <w:t>xx</w:t>
      </w:r>
      <w:proofErr w:type="spellEnd"/>
      <w:r>
        <w:rPr>
          <w:rFonts w:ascii="Arial" w:hAnsi="Arial" w:cs="Arial"/>
          <w:sz w:val="18"/>
          <w:szCs w:val="18"/>
        </w:rPr>
        <w:t xml:space="preserve"> zmluvy, tak je povinný zaplatiť účastníkovi 2 zmluvnú pokutu vo výške </w:t>
      </w:r>
      <w:proofErr w:type="spellStart"/>
      <w:r>
        <w:rPr>
          <w:rFonts w:ascii="Arial" w:hAnsi="Arial" w:cs="Arial"/>
          <w:sz w:val="18"/>
          <w:szCs w:val="18"/>
        </w:rPr>
        <w:t>xx</w:t>
      </w:r>
      <w:proofErr w:type="spellEnd"/>
      <w:r>
        <w:rPr>
          <w:rFonts w:ascii="Arial" w:hAnsi="Arial" w:cs="Arial"/>
          <w:sz w:val="18"/>
          <w:szCs w:val="18"/>
        </w:rPr>
        <w:t xml:space="preserve"> % </w:t>
      </w:r>
      <w:r>
        <w:rPr>
          <w:rFonts w:ascii="Arial" w:hAnsi="Arial" w:cs="Arial"/>
          <w:sz w:val="18"/>
          <w:szCs w:val="18"/>
        </w:rPr>
        <w:t xml:space="preserve">zo sumy </w:t>
      </w:r>
      <w:proofErr w:type="spellStart"/>
      <w:r>
        <w:rPr>
          <w:rFonts w:ascii="Arial" w:hAnsi="Arial" w:cs="Arial"/>
          <w:sz w:val="18"/>
          <w:szCs w:val="18"/>
        </w:rPr>
        <w:t>xx</w:t>
      </w:r>
      <w:proofErr w:type="spellEnd"/>
      <w:r>
        <w:rPr>
          <w:rFonts w:ascii="Arial" w:hAnsi="Arial" w:cs="Arial"/>
          <w:sz w:val="18"/>
          <w:szCs w:val="18"/>
        </w:rPr>
        <w:t xml:space="preserve"> odo dňa porušenia zmluvnej povinnosti.</w:t>
      </w:r>
      <w:r>
        <w:rPr>
          <w:rFonts w:ascii="Arial" w:hAnsi="Arial" w:cs="Arial"/>
          <w:sz w:val="18"/>
          <w:szCs w:val="18"/>
        </w:rPr>
        <w:t xml:space="preserve"> Nárok účastníka 1 na úrok z omeškania tým nie je dotknutý.</w:t>
      </w:r>
      <w:bookmarkStart w:id="0" w:name="_GoBack"/>
      <w:bookmarkEnd w:id="0"/>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r>
        <w:rPr>
          <w:rFonts w:ascii="Arial" w:hAnsi="Arial" w:cs="Arial"/>
          <w:sz w:val="18"/>
          <w:szCs w:val="18"/>
        </w:rPr>
        <w:t xml:space="preserve">Pre obchodnoprávne vzťahy: </w:t>
      </w:r>
    </w:p>
    <w:p w:rsidR="00F67C77" w:rsidRDefault="00F67C77" w:rsidP="00F67C77">
      <w:pPr>
        <w:spacing w:line="276" w:lineRule="auto"/>
        <w:jc w:val="both"/>
        <w:rPr>
          <w:rFonts w:ascii="Arial" w:hAnsi="Arial" w:cs="Arial"/>
          <w:sz w:val="18"/>
          <w:szCs w:val="18"/>
        </w:rPr>
      </w:pPr>
      <w:r>
        <w:rPr>
          <w:rFonts w:ascii="Arial" w:hAnsi="Arial" w:cs="Arial"/>
          <w:sz w:val="18"/>
          <w:szCs w:val="18"/>
        </w:rPr>
        <w:t xml:space="preserve">V prípade, že účastník 1 poruší zmluvnú povinnosť uvedenú v článku </w:t>
      </w:r>
      <w:proofErr w:type="spellStart"/>
      <w:r>
        <w:rPr>
          <w:rFonts w:ascii="Arial" w:hAnsi="Arial" w:cs="Arial"/>
          <w:sz w:val="18"/>
          <w:szCs w:val="18"/>
        </w:rPr>
        <w:t>xx</w:t>
      </w:r>
      <w:proofErr w:type="spellEnd"/>
      <w:r>
        <w:rPr>
          <w:rFonts w:ascii="Arial" w:hAnsi="Arial" w:cs="Arial"/>
          <w:sz w:val="18"/>
          <w:szCs w:val="18"/>
        </w:rPr>
        <w:t>, ods</w:t>
      </w:r>
      <w:r>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xx</w:t>
      </w:r>
      <w:proofErr w:type="spellEnd"/>
      <w:r>
        <w:rPr>
          <w:rFonts w:ascii="Arial" w:hAnsi="Arial" w:cs="Arial"/>
          <w:sz w:val="18"/>
          <w:szCs w:val="18"/>
        </w:rPr>
        <w:t xml:space="preserve"> zmluvy, tak je povinný zaplatiť účastníkovi 2 zmluvnú pokutu v sume </w:t>
      </w:r>
      <w:proofErr w:type="spellStart"/>
      <w:r>
        <w:rPr>
          <w:rFonts w:ascii="Arial" w:hAnsi="Arial" w:cs="Arial"/>
          <w:sz w:val="18"/>
          <w:szCs w:val="18"/>
        </w:rPr>
        <w:t>xxx</w:t>
      </w:r>
      <w:proofErr w:type="spellEnd"/>
      <w:r>
        <w:rPr>
          <w:rFonts w:ascii="Arial" w:hAnsi="Arial" w:cs="Arial"/>
          <w:sz w:val="18"/>
          <w:szCs w:val="18"/>
        </w:rPr>
        <w:t xml:space="preserve"> EUR </w:t>
      </w:r>
      <w:r>
        <w:rPr>
          <w:rFonts w:ascii="Arial" w:hAnsi="Arial" w:cs="Arial"/>
          <w:sz w:val="18"/>
          <w:szCs w:val="18"/>
        </w:rPr>
        <w:t>s výnimkou prípadu, ak k porušeniu zmluvnej povinnosti došlo z dôvodu vyššej moci.</w:t>
      </w: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r>
        <w:rPr>
          <w:rFonts w:ascii="Arial" w:hAnsi="Arial" w:cs="Arial"/>
          <w:sz w:val="18"/>
          <w:szCs w:val="18"/>
        </w:rPr>
        <w:t xml:space="preserve">V prípade, že účastník 1 poruší zmluvnú povinnosť uvedenú v článku </w:t>
      </w:r>
      <w:proofErr w:type="spellStart"/>
      <w:r>
        <w:rPr>
          <w:rFonts w:ascii="Arial" w:hAnsi="Arial" w:cs="Arial"/>
          <w:sz w:val="18"/>
          <w:szCs w:val="18"/>
        </w:rPr>
        <w:t>xx</w:t>
      </w:r>
      <w:proofErr w:type="spellEnd"/>
      <w:r>
        <w:rPr>
          <w:rFonts w:ascii="Arial" w:hAnsi="Arial" w:cs="Arial"/>
          <w:sz w:val="18"/>
          <w:szCs w:val="18"/>
        </w:rPr>
        <w:t>, ods</w:t>
      </w:r>
      <w:r>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xx</w:t>
      </w:r>
      <w:proofErr w:type="spellEnd"/>
      <w:r>
        <w:rPr>
          <w:rFonts w:ascii="Arial" w:hAnsi="Arial" w:cs="Arial"/>
          <w:sz w:val="18"/>
          <w:szCs w:val="18"/>
        </w:rPr>
        <w:t xml:space="preserve"> zmluvy, tak je povinný zaplatiť účastníkovi 2 zmluvnú pokutu v sume </w:t>
      </w:r>
      <w:proofErr w:type="spellStart"/>
      <w:r>
        <w:rPr>
          <w:rFonts w:ascii="Arial" w:hAnsi="Arial" w:cs="Arial"/>
          <w:sz w:val="18"/>
          <w:szCs w:val="18"/>
        </w:rPr>
        <w:t>xxx</w:t>
      </w:r>
      <w:proofErr w:type="spellEnd"/>
      <w:r>
        <w:rPr>
          <w:rFonts w:ascii="Arial" w:hAnsi="Arial" w:cs="Arial"/>
          <w:sz w:val="18"/>
          <w:szCs w:val="18"/>
        </w:rPr>
        <w:t xml:space="preserve"> EUR s výnimkou prípadu, ak </w:t>
      </w:r>
      <w:r>
        <w:rPr>
          <w:rFonts w:ascii="Arial" w:hAnsi="Arial" w:cs="Arial"/>
          <w:sz w:val="18"/>
          <w:szCs w:val="18"/>
        </w:rPr>
        <w:t>účastník 1 nezavinil porušenie uvedenej zmluvnej povinnosti.</w:t>
      </w: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r w:rsidRPr="00F67C77">
        <w:rPr>
          <w:rFonts w:ascii="Arial" w:hAnsi="Arial" w:cs="Arial"/>
          <w:sz w:val="18"/>
          <w:szCs w:val="18"/>
          <w:u w:val="single"/>
        </w:rPr>
        <w:t>Moderácia zmluvnej pokuty</w:t>
      </w:r>
      <w:r>
        <w:rPr>
          <w:rFonts w:ascii="Arial" w:hAnsi="Arial" w:cs="Arial"/>
          <w:sz w:val="18"/>
          <w:szCs w:val="18"/>
        </w:rPr>
        <w:t>:</w:t>
      </w:r>
    </w:p>
    <w:p w:rsidR="00F67C77" w:rsidRDefault="00F67C77" w:rsidP="00F67C77">
      <w:pPr>
        <w:spacing w:line="276" w:lineRule="auto"/>
        <w:jc w:val="both"/>
        <w:rPr>
          <w:rFonts w:ascii="Arial" w:hAnsi="Arial" w:cs="Arial"/>
          <w:sz w:val="18"/>
          <w:szCs w:val="18"/>
        </w:rPr>
      </w:pPr>
    </w:p>
    <w:p w:rsidR="00F67C77" w:rsidRPr="00F67C77" w:rsidRDefault="00F67C77" w:rsidP="00F67C77">
      <w:pPr>
        <w:spacing w:line="276" w:lineRule="auto"/>
        <w:jc w:val="both"/>
        <w:rPr>
          <w:rFonts w:ascii="Arial" w:hAnsi="Arial" w:cs="Arial"/>
          <w:sz w:val="18"/>
          <w:szCs w:val="18"/>
        </w:rPr>
      </w:pPr>
      <w:r>
        <w:rPr>
          <w:rFonts w:ascii="Arial" w:hAnsi="Arial" w:cs="Arial"/>
          <w:sz w:val="18"/>
          <w:szCs w:val="18"/>
        </w:rPr>
        <w:t xml:space="preserve">Podľa Občianskeho zákonníka platí nasledovne: </w:t>
      </w:r>
      <w:r w:rsidRPr="00F67C77">
        <w:rPr>
          <w:rFonts w:ascii="Arial" w:hAnsi="Arial" w:cs="Arial"/>
          <w:sz w:val="18"/>
          <w:szCs w:val="18"/>
        </w:rPr>
        <w:t>Neprimerane vysokú zmluvnú pokutu môže súd znížiť s prihliadnutím na hodnotu a význam zabezpečovanej povinnosti. Ak veriteľ nie je oprávnený požadovať náhradu škody spôsobenej porušením povinnosti, na ktorú sa zmluvná pokuta vzťahuje, súd prihliadne aj na výšku škody, ktorá porušením povinnosti vznikla, a na to, o koľko zmluvná pokuta presahuje rozsah</w:t>
      </w:r>
      <w:r>
        <w:rPr>
          <w:rFonts w:ascii="Arial" w:hAnsi="Arial" w:cs="Arial"/>
          <w:sz w:val="18"/>
          <w:szCs w:val="18"/>
        </w:rPr>
        <w:t xml:space="preserve"> vzniknutej škody.</w:t>
      </w:r>
    </w:p>
    <w:p w:rsid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r>
        <w:rPr>
          <w:rFonts w:ascii="Arial" w:hAnsi="Arial" w:cs="Arial"/>
          <w:sz w:val="18"/>
          <w:szCs w:val="18"/>
        </w:rPr>
        <w:t xml:space="preserve">Základným pravidlom je to, </w:t>
      </w:r>
      <w:r w:rsidRPr="00F67C77">
        <w:rPr>
          <w:rFonts w:ascii="Arial" w:hAnsi="Arial" w:cs="Arial"/>
          <w:sz w:val="18"/>
          <w:szCs w:val="18"/>
        </w:rPr>
        <w:t xml:space="preserve">že pre jedno a to isté porušenie povinnosti veriteľ nie je oprávnený požadovať aj náhradu škody, aj zmluvnú pokutu (pokiaľ </w:t>
      </w:r>
      <w:r>
        <w:rPr>
          <w:rFonts w:ascii="Arial" w:hAnsi="Arial" w:cs="Arial"/>
          <w:sz w:val="18"/>
          <w:szCs w:val="18"/>
        </w:rPr>
        <w:t>nie je dohodnuté niečo iné</w:t>
      </w:r>
      <w:r w:rsidRPr="00F67C77">
        <w:rPr>
          <w:rFonts w:ascii="Arial" w:hAnsi="Arial" w:cs="Arial"/>
          <w:sz w:val="18"/>
          <w:szCs w:val="18"/>
        </w:rPr>
        <w:t>). Neprimerane vysokú zmluvnú pokutu súd zníži predovšetkým s prihliadnutím na vzniknutú škodu za stavu, že veriteľ nie je oprávnený žiadať náhradu škody popri zmluvnej pokute. Súd by v takom prípade mal prihliadať na výšku škody a zmluvnú pokutu znížiť až na hranicu vzniknutej škody.</w:t>
      </w:r>
    </w:p>
    <w:p w:rsidR="00F67C77" w:rsidRPr="00F67C77" w:rsidRDefault="00F67C77" w:rsidP="00F67C77">
      <w:pPr>
        <w:spacing w:line="276" w:lineRule="auto"/>
        <w:jc w:val="both"/>
        <w:rPr>
          <w:rFonts w:ascii="Arial" w:hAnsi="Arial" w:cs="Arial"/>
          <w:sz w:val="18"/>
          <w:szCs w:val="18"/>
        </w:rPr>
      </w:pPr>
    </w:p>
    <w:p w:rsidR="00F67C77" w:rsidRPr="00F67C77" w:rsidRDefault="00F67C77" w:rsidP="00F67C77">
      <w:pPr>
        <w:spacing w:line="276" w:lineRule="auto"/>
        <w:jc w:val="both"/>
        <w:rPr>
          <w:rFonts w:ascii="Arial" w:hAnsi="Arial" w:cs="Arial"/>
          <w:sz w:val="18"/>
          <w:szCs w:val="18"/>
        </w:rPr>
      </w:pPr>
    </w:p>
    <w:p w:rsidR="00F67C77" w:rsidRDefault="00F67C77" w:rsidP="00F67C77">
      <w:pPr>
        <w:spacing w:line="276" w:lineRule="auto"/>
        <w:jc w:val="both"/>
        <w:rPr>
          <w:rFonts w:ascii="Arial" w:hAnsi="Arial" w:cs="Arial"/>
          <w:sz w:val="18"/>
          <w:szCs w:val="18"/>
        </w:rPr>
      </w:pPr>
      <w:r>
        <w:rPr>
          <w:rFonts w:ascii="Arial" w:hAnsi="Arial" w:cs="Arial"/>
          <w:sz w:val="18"/>
          <w:szCs w:val="18"/>
        </w:rPr>
        <w:t xml:space="preserve">Podľa Obchodného zákonníka platí nasledovne: </w:t>
      </w:r>
      <w:r w:rsidRPr="00F67C77">
        <w:rPr>
          <w:rFonts w:ascii="Arial" w:hAnsi="Arial" w:cs="Arial"/>
          <w:sz w:val="18"/>
          <w:szCs w:val="18"/>
        </w:rPr>
        <w:t xml:space="preserve">Neprimerane vysokú zmluvnú pokutu môže súd znížiť s prihliadnutím na hodnotu a význam zabezpečovanej povinnosti, a to až do výšky škody, ktorá vznikla do doby súdneho rozhodnutia porušením zmluvnej povinnosti, na ktorú sa vzťahuje zmluvná pokuta. Na náhradu škody, ktorá vznikla neskôr, je poškodený oprávnený do výšky zmluvnej pokuty podľa </w:t>
      </w:r>
      <w:r>
        <w:rPr>
          <w:rFonts w:ascii="Arial" w:hAnsi="Arial" w:cs="Arial"/>
          <w:sz w:val="18"/>
          <w:szCs w:val="18"/>
        </w:rPr>
        <w:t>všeobecných ustanovení o náhrade škody</w:t>
      </w:r>
    </w:p>
    <w:p w:rsidR="00F67C77" w:rsidRDefault="00F67C77" w:rsidP="00F67C77">
      <w:pPr>
        <w:spacing w:line="276" w:lineRule="auto"/>
        <w:jc w:val="both"/>
        <w:rPr>
          <w:rFonts w:ascii="Arial" w:hAnsi="Arial" w:cs="Arial"/>
          <w:sz w:val="18"/>
          <w:szCs w:val="18"/>
        </w:rPr>
      </w:pPr>
    </w:p>
    <w:p w:rsidR="00BE631D" w:rsidRPr="00F67C77" w:rsidRDefault="00BE631D" w:rsidP="00F67C77">
      <w:pPr>
        <w:spacing w:line="276" w:lineRule="auto"/>
        <w:jc w:val="both"/>
        <w:rPr>
          <w:rFonts w:ascii="Arial" w:hAnsi="Arial" w:cs="Arial"/>
          <w:sz w:val="18"/>
          <w:szCs w:val="18"/>
        </w:rPr>
      </w:pPr>
    </w:p>
    <w:p w:rsidR="0072610B" w:rsidRPr="00F67C77" w:rsidRDefault="0072610B" w:rsidP="00F67C77">
      <w:pPr>
        <w:spacing w:line="276" w:lineRule="auto"/>
        <w:ind w:firstLine="708"/>
        <w:jc w:val="both"/>
        <w:rPr>
          <w:rFonts w:ascii="Arial" w:hAnsi="Arial" w:cs="Arial"/>
          <w:sz w:val="18"/>
          <w:szCs w:val="18"/>
        </w:rPr>
      </w:pPr>
    </w:p>
    <w:sectPr w:rsidR="0072610B" w:rsidRPr="00F67C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A5866"/>
    <w:multiLevelType w:val="hybridMultilevel"/>
    <w:tmpl w:val="1CFC7204"/>
    <w:lvl w:ilvl="0" w:tplc="525263C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F03"/>
    <w:rsid w:val="00000B00"/>
    <w:rsid w:val="00011ADE"/>
    <w:rsid w:val="00035EAC"/>
    <w:rsid w:val="00044D0C"/>
    <w:rsid w:val="00063D23"/>
    <w:rsid w:val="00074CCB"/>
    <w:rsid w:val="000913F5"/>
    <w:rsid w:val="000B3589"/>
    <w:rsid w:val="000C5D8B"/>
    <w:rsid w:val="000D1B48"/>
    <w:rsid w:val="000E1E33"/>
    <w:rsid w:val="00113C8D"/>
    <w:rsid w:val="00124496"/>
    <w:rsid w:val="00142488"/>
    <w:rsid w:val="00150E70"/>
    <w:rsid w:val="00156B10"/>
    <w:rsid w:val="001821A6"/>
    <w:rsid w:val="00183F88"/>
    <w:rsid w:val="001B62EC"/>
    <w:rsid w:val="001B6E41"/>
    <w:rsid w:val="001C5AC4"/>
    <w:rsid w:val="001F22E4"/>
    <w:rsid w:val="002169C6"/>
    <w:rsid w:val="00221CEA"/>
    <w:rsid w:val="00230173"/>
    <w:rsid w:val="002406C9"/>
    <w:rsid w:val="00240E34"/>
    <w:rsid w:val="0025183C"/>
    <w:rsid w:val="0025482F"/>
    <w:rsid w:val="0027367D"/>
    <w:rsid w:val="002A6D2F"/>
    <w:rsid w:val="002C3BD6"/>
    <w:rsid w:val="002F021E"/>
    <w:rsid w:val="0030047E"/>
    <w:rsid w:val="003351CC"/>
    <w:rsid w:val="003557A4"/>
    <w:rsid w:val="00360084"/>
    <w:rsid w:val="00364A23"/>
    <w:rsid w:val="00366CAE"/>
    <w:rsid w:val="003776FF"/>
    <w:rsid w:val="0038075E"/>
    <w:rsid w:val="00381E9E"/>
    <w:rsid w:val="00393509"/>
    <w:rsid w:val="00394FE3"/>
    <w:rsid w:val="003B5E4F"/>
    <w:rsid w:val="003C0965"/>
    <w:rsid w:val="003C59C3"/>
    <w:rsid w:val="003C70E0"/>
    <w:rsid w:val="003D19FA"/>
    <w:rsid w:val="003D40C9"/>
    <w:rsid w:val="003E0C45"/>
    <w:rsid w:val="003E50E7"/>
    <w:rsid w:val="003F11A6"/>
    <w:rsid w:val="00412D7A"/>
    <w:rsid w:val="00420153"/>
    <w:rsid w:val="00425A11"/>
    <w:rsid w:val="004572C3"/>
    <w:rsid w:val="00457A76"/>
    <w:rsid w:val="00461B5C"/>
    <w:rsid w:val="00471031"/>
    <w:rsid w:val="00482F03"/>
    <w:rsid w:val="004970F0"/>
    <w:rsid w:val="004B40B7"/>
    <w:rsid w:val="004C4C68"/>
    <w:rsid w:val="004D22F5"/>
    <w:rsid w:val="004D7FFE"/>
    <w:rsid w:val="004F3C22"/>
    <w:rsid w:val="004F437D"/>
    <w:rsid w:val="00530173"/>
    <w:rsid w:val="00536533"/>
    <w:rsid w:val="00570021"/>
    <w:rsid w:val="0057317B"/>
    <w:rsid w:val="00581D00"/>
    <w:rsid w:val="005B697B"/>
    <w:rsid w:val="005C0091"/>
    <w:rsid w:val="005C62C5"/>
    <w:rsid w:val="005D1DF5"/>
    <w:rsid w:val="005D20E5"/>
    <w:rsid w:val="006007DB"/>
    <w:rsid w:val="006149AC"/>
    <w:rsid w:val="00614B5D"/>
    <w:rsid w:val="00655BAF"/>
    <w:rsid w:val="00656D33"/>
    <w:rsid w:val="00660888"/>
    <w:rsid w:val="0066495A"/>
    <w:rsid w:val="00667535"/>
    <w:rsid w:val="006D1EBD"/>
    <w:rsid w:val="006D3140"/>
    <w:rsid w:val="006F4E81"/>
    <w:rsid w:val="0072610B"/>
    <w:rsid w:val="00731ED4"/>
    <w:rsid w:val="00760ED4"/>
    <w:rsid w:val="00791D8A"/>
    <w:rsid w:val="007B1A0D"/>
    <w:rsid w:val="007D78A3"/>
    <w:rsid w:val="007E0547"/>
    <w:rsid w:val="007E7535"/>
    <w:rsid w:val="007F5DD5"/>
    <w:rsid w:val="0080447A"/>
    <w:rsid w:val="00827652"/>
    <w:rsid w:val="00831E22"/>
    <w:rsid w:val="0083526A"/>
    <w:rsid w:val="00855F82"/>
    <w:rsid w:val="008659B0"/>
    <w:rsid w:val="00866CD2"/>
    <w:rsid w:val="00877E52"/>
    <w:rsid w:val="00880653"/>
    <w:rsid w:val="00882F38"/>
    <w:rsid w:val="0089191A"/>
    <w:rsid w:val="008A03B3"/>
    <w:rsid w:val="008A40CC"/>
    <w:rsid w:val="008C0AFA"/>
    <w:rsid w:val="008C27C4"/>
    <w:rsid w:val="008D0B95"/>
    <w:rsid w:val="008D6A4F"/>
    <w:rsid w:val="00906358"/>
    <w:rsid w:val="00915522"/>
    <w:rsid w:val="00915EEE"/>
    <w:rsid w:val="0092038C"/>
    <w:rsid w:val="009272BD"/>
    <w:rsid w:val="00965EC0"/>
    <w:rsid w:val="0097441D"/>
    <w:rsid w:val="00981ED7"/>
    <w:rsid w:val="00986B83"/>
    <w:rsid w:val="00986C60"/>
    <w:rsid w:val="009941F6"/>
    <w:rsid w:val="009A00DD"/>
    <w:rsid w:val="009B0009"/>
    <w:rsid w:val="009B5D60"/>
    <w:rsid w:val="009C4F66"/>
    <w:rsid w:val="009D0AEF"/>
    <w:rsid w:val="009D4130"/>
    <w:rsid w:val="009E5DD9"/>
    <w:rsid w:val="00A14304"/>
    <w:rsid w:val="00A226DE"/>
    <w:rsid w:val="00A32090"/>
    <w:rsid w:val="00A33E91"/>
    <w:rsid w:val="00A41939"/>
    <w:rsid w:val="00A525DB"/>
    <w:rsid w:val="00A70140"/>
    <w:rsid w:val="00A7635D"/>
    <w:rsid w:val="00AD6C81"/>
    <w:rsid w:val="00B021BC"/>
    <w:rsid w:val="00B122D9"/>
    <w:rsid w:val="00B26A65"/>
    <w:rsid w:val="00B403CC"/>
    <w:rsid w:val="00B40D15"/>
    <w:rsid w:val="00B4679C"/>
    <w:rsid w:val="00B469DC"/>
    <w:rsid w:val="00B800C7"/>
    <w:rsid w:val="00B902E6"/>
    <w:rsid w:val="00BB30E3"/>
    <w:rsid w:val="00BC16DA"/>
    <w:rsid w:val="00BE631D"/>
    <w:rsid w:val="00BF282C"/>
    <w:rsid w:val="00BF5489"/>
    <w:rsid w:val="00BF5B23"/>
    <w:rsid w:val="00C05217"/>
    <w:rsid w:val="00C22B00"/>
    <w:rsid w:val="00C369B3"/>
    <w:rsid w:val="00C37EBF"/>
    <w:rsid w:val="00C44E38"/>
    <w:rsid w:val="00C7308B"/>
    <w:rsid w:val="00C91E59"/>
    <w:rsid w:val="00CA0DD6"/>
    <w:rsid w:val="00CA4FD6"/>
    <w:rsid w:val="00CC4089"/>
    <w:rsid w:val="00CC4217"/>
    <w:rsid w:val="00CC7A1B"/>
    <w:rsid w:val="00CE3BA1"/>
    <w:rsid w:val="00CE6EED"/>
    <w:rsid w:val="00CF4E0A"/>
    <w:rsid w:val="00CF7D45"/>
    <w:rsid w:val="00D006DE"/>
    <w:rsid w:val="00D05904"/>
    <w:rsid w:val="00D06290"/>
    <w:rsid w:val="00D0721D"/>
    <w:rsid w:val="00D20EB6"/>
    <w:rsid w:val="00D4222F"/>
    <w:rsid w:val="00D43046"/>
    <w:rsid w:val="00D46F6E"/>
    <w:rsid w:val="00D833D4"/>
    <w:rsid w:val="00D924EB"/>
    <w:rsid w:val="00DC4E97"/>
    <w:rsid w:val="00DE6DA7"/>
    <w:rsid w:val="00DE7411"/>
    <w:rsid w:val="00DF2D54"/>
    <w:rsid w:val="00E142E3"/>
    <w:rsid w:val="00E435DB"/>
    <w:rsid w:val="00E60C73"/>
    <w:rsid w:val="00E73BB6"/>
    <w:rsid w:val="00E73E2D"/>
    <w:rsid w:val="00E756FA"/>
    <w:rsid w:val="00EA0DB2"/>
    <w:rsid w:val="00EA4BD8"/>
    <w:rsid w:val="00ED69F4"/>
    <w:rsid w:val="00ED765E"/>
    <w:rsid w:val="00F376B3"/>
    <w:rsid w:val="00F42E80"/>
    <w:rsid w:val="00F52345"/>
    <w:rsid w:val="00F6119E"/>
    <w:rsid w:val="00F64523"/>
    <w:rsid w:val="00F67C77"/>
    <w:rsid w:val="00F7393F"/>
    <w:rsid w:val="00F757E7"/>
    <w:rsid w:val="00F85A54"/>
    <w:rsid w:val="00FA0327"/>
    <w:rsid w:val="00FA0C38"/>
    <w:rsid w:val="00FB1293"/>
    <w:rsid w:val="00FD09F8"/>
    <w:rsid w:val="00FD1DE8"/>
    <w:rsid w:val="00FE74E5"/>
    <w:rsid w:val="00FF4226"/>
    <w:rsid w:val="00FF57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C0AF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67C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C0AF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67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814879">
      <w:bodyDiv w:val="1"/>
      <w:marLeft w:val="0"/>
      <w:marRight w:val="0"/>
      <w:marTop w:val="0"/>
      <w:marBottom w:val="0"/>
      <w:divBdr>
        <w:top w:val="none" w:sz="0" w:space="0" w:color="auto"/>
        <w:left w:val="none" w:sz="0" w:space="0" w:color="auto"/>
        <w:bottom w:val="none" w:sz="0" w:space="0" w:color="auto"/>
        <w:right w:val="none" w:sz="0" w:space="0" w:color="auto"/>
      </w:divBdr>
      <w:divsChild>
        <w:div w:id="557058477">
          <w:marLeft w:val="0"/>
          <w:marRight w:val="0"/>
          <w:marTop w:val="0"/>
          <w:marBottom w:val="0"/>
          <w:divBdr>
            <w:top w:val="none" w:sz="0" w:space="0" w:color="auto"/>
            <w:left w:val="none" w:sz="0" w:space="0" w:color="auto"/>
            <w:bottom w:val="none" w:sz="0" w:space="0" w:color="auto"/>
            <w:right w:val="none" w:sz="0" w:space="0" w:color="auto"/>
          </w:divBdr>
          <w:divsChild>
            <w:div w:id="776026414">
              <w:marLeft w:val="0"/>
              <w:marRight w:val="0"/>
              <w:marTop w:val="0"/>
              <w:marBottom w:val="0"/>
              <w:divBdr>
                <w:top w:val="single" w:sz="2" w:space="0" w:color="000000"/>
                <w:left w:val="single" w:sz="2" w:space="0" w:color="000000"/>
                <w:bottom w:val="single" w:sz="2" w:space="0" w:color="000000"/>
                <w:right w:val="single" w:sz="2" w:space="0" w:color="000000"/>
              </w:divBdr>
              <w:divsChild>
                <w:div w:id="374500731">
                  <w:marLeft w:val="2250"/>
                  <w:marRight w:val="0"/>
                  <w:marTop w:val="0"/>
                  <w:marBottom w:val="0"/>
                  <w:divBdr>
                    <w:top w:val="none" w:sz="0" w:space="0" w:color="auto"/>
                    <w:left w:val="none" w:sz="0" w:space="0" w:color="auto"/>
                    <w:bottom w:val="none" w:sz="0" w:space="0" w:color="auto"/>
                    <w:right w:val="none" w:sz="0" w:space="0" w:color="auto"/>
                  </w:divBdr>
                  <w:divsChild>
                    <w:div w:id="2073966093">
                      <w:marLeft w:val="0"/>
                      <w:marRight w:val="0"/>
                      <w:marTop w:val="0"/>
                      <w:marBottom w:val="0"/>
                      <w:divBdr>
                        <w:top w:val="none" w:sz="0" w:space="0" w:color="auto"/>
                        <w:left w:val="none" w:sz="0" w:space="0" w:color="auto"/>
                        <w:bottom w:val="none" w:sz="0" w:space="0" w:color="auto"/>
                        <w:right w:val="none" w:sz="0" w:space="0" w:color="auto"/>
                      </w:divBdr>
                      <w:divsChild>
                        <w:div w:id="1005782833">
                          <w:marLeft w:val="0"/>
                          <w:marRight w:val="0"/>
                          <w:marTop w:val="0"/>
                          <w:marBottom w:val="0"/>
                          <w:divBdr>
                            <w:top w:val="none" w:sz="0" w:space="0" w:color="auto"/>
                            <w:left w:val="none" w:sz="0" w:space="0" w:color="auto"/>
                            <w:bottom w:val="none" w:sz="0" w:space="0" w:color="auto"/>
                            <w:right w:val="none" w:sz="0" w:space="0" w:color="auto"/>
                          </w:divBdr>
                          <w:divsChild>
                            <w:div w:id="1328360793">
                              <w:marLeft w:val="0"/>
                              <w:marRight w:val="0"/>
                              <w:marTop w:val="0"/>
                              <w:marBottom w:val="0"/>
                              <w:divBdr>
                                <w:top w:val="none" w:sz="0" w:space="0" w:color="auto"/>
                                <w:left w:val="none" w:sz="0" w:space="0" w:color="auto"/>
                                <w:bottom w:val="none" w:sz="0" w:space="0" w:color="auto"/>
                                <w:right w:val="none" w:sz="0" w:space="0" w:color="auto"/>
                              </w:divBdr>
                              <w:divsChild>
                                <w:div w:id="1686905397">
                                  <w:marLeft w:val="0"/>
                                  <w:marRight w:val="2775"/>
                                  <w:marTop w:val="0"/>
                                  <w:marBottom w:val="0"/>
                                  <w:divBdr>
                                    <w:top w:val="none" w:sz="0" w:space="0" w:color="auto"/>
                                    <w:left w:val="none" w:sz="0" w:space="0" w:color="auto"/>
                                    <w:bottom w:val="none" w:sz="0" w:space="0" w:color="auto"/>
                                    <w:right w:val="none" w:sz="0" w:space="0" w:color="auto"/>
                                  </w:divBdr>
                                  <w:divsChild>
                                    <w:div w:id="1193615943">
                                      <w:marLeft w:val="0"/>
                                      <w:marRight w:val="0"/>
                                      <w:marTop w:val="0"/>
                                      <w:marBottom w:val="0"/>
                                      <w:divBdr>
                                        <w:top w:val="none" w:sz="0" w:space="0" w:color="auto"/>
                                        <w:left w:val="none" w:sz="0" w:space="0" w:color="auto"/>
                                        <w:bottom w:val="none" w:sz="0" w:space="0" w:color="auto"/>
                                        <w:right w:val="none" w:sz="0" w:space="0" w:color="auto"/>
                                      </w:divBdr>
                                    </w:div>
                                    <w:div w:id="412818790">
                                      <w:marLeft w:val="0"/>
                                      <w:marRight w:val="0"/>
                                      <w:marTop w:val="0"/>
                                      <w:marBottom w:val="0"/>
                                      <w:divBdr>
                                        <w:top w:val="none" w:sz="0" w:space="0" w:color="auto"/>
                                        <w:left w:val="none" w:sz="0" w:space="0" w:color="auto"/>
                                        <w:bottom w:val="none" w:sz="0" w:space="0" w:color="auto"/>
                                        <w:right w:val="none" w:sz="0" w:space="0" w:color="auto"/>
                                      </w:divBdr>
                                    </w:div>
                                    <w:div w:id="1542129111">
                                      <w:marLeft w:val="0"/>
                                      <w:marRight w:val="0"/>
                                      <w:marTop w:val="0"/>
                                      <w:marBottom w:val="0"/>
                                      <w:divBdr>
                                        <w:top w:val="none" w:sz="0" w:space="0" w:color="auto"/>
                                        <w:left w:val="none" w:sz="0" w:space="0" w:color="auto"/>
                                        <w:bottom w:val="none" w:sz="0" w:space="0" w:color="auto"/>
                                        <w:right w:val="none" w:sz="0" w:space="0" w:color="auto"/>
                                      </w:divBdr>
                                    </w:div>
                                    <w:div w:id="271204896">
                                      <w:marLeft w:val="0"/>
                                      <w:marRight w:val="0"/>
                                      <w:marTop w:val="0"/>
                                      <w:marBottom w:val="0"/>
                                      <w:divBdr>
                                        <w:top w:val="none" w:sz="0" w:space="0" w:color="auto"/>
                                        <w:left w:val="none" w:sz="0" w:space="0" w:color="auto"/>
                                        <w:bottom w:val="none" w:sz="0" w:space="0" w:color="auto"/>
                                        <w:right w:val="none" w:sz="0" w:space="0" w:color="auto"/>
                                      </w:divBdr>
                                    </w:div>
                                    <w:div w:id="1364672107">
                                      <w:marLeft w:val="0"/>
                                      <w:marRight w:val="0"/>
                                      <w:marTop w:val="0"/>
                                      <w:marBottom w:val="0"/>
                                      <w:divBdr>
                                        <w:top w:val="none" w:sz="0" w:space="0" w:color="auto"/>
                                        <w:left w:val="none" w:sz="0" w:space="0" w:color="auto"/>
                                        <w:bottom w:val="none" w:sz="0" w:space="0" w:color="auto"/>
                                        <w:right w:val="none" w:sz="0" w:space="0" w:color="auto"/>
                                      </w:divBdr>
                                    </w:div>
                                    <w:div w:id="1013192505">
                                      <w:marLeft w:val="0"/>
                                      <w:marRight w:val="0"/>
                                      <w:marTop w:val="0"/>
                                      <w:marBottom w:val="0"/>
                                      <w:divBdr>
                                        <w:top w:val="none" w:sz="0" w:space="0" w:color="auto"/>
                                        <w:left w:val="none" w:sz="0" w:space="0" w:color="auto"/>
                                        <w:bottom w:val="none" w:sz="0" w:space="0" w:color="auto"/>
                                        <w:right w:val="none" w:sz="0" w:space="0" w:color="auto"/>
                                      </w:divBdr>
                                    </w:div>
                                    <w:div w:id="108936165">
                                      <w:marLeft w:val="0"/>
                                      <w:marRight w:val="0"/>
                                      <w:marTop w:val="0"/>
                                      <w:marBottom w:val="0"/>
                                      <w:divBdr>
                                        <w:top w:val="none" w:sz="0" w:space="0" w:color="auto"/>
                                        <w:left w:val="none" w:sz="0" w:space="0" w:color="auto"/>
                                        <w:bottom w:val="none" w:sz="0" w:space="0" w:color="auto"/>
                                        <w:right w:val="none" w:sz="0" w:space="0" w:color="auto"/>
                                      </w:divBdr>
                                    </w:div>
                                    <w:div w:id="1665082774">
                                      <w:marLeft w:val="0"/>
                                      <w:marRight w:val="0"/>
                                      <w:marTop w:val="0"/>
                                      <w:marBottom w:val="0"/>
                                      <w:divBdr>
                                        <w:top w:val="none" w:sz="0" w:space="0" w:color="auto"/>
                                        <w:left w:val="none" w:sz="0" w:space="0" w:color="auto"/>
                                        <w:bottom w:val="none" w:sz="0" w:space="0" w:color="auto"/>
                                        <w:right w:val="none" w:sz="0" w:space="0" w:color="auto"/>
                                      </w:divBdr>
                                    </w:div>
                                    <w:div w:id="1848323599">
                                      <w:marLeft w:val="0"/>
                                      <w:marRight w:val="0"/>
                                      <w:marTop w:val="0"/>
                                      <w:marBottom w:val="0"/>
                                      <w:divBdr>
                                        <w:top w:val="none" w:sz="0" w:space="0" w:color="auto"/>
                                        <w:left w:val="none" w:sz="0" w:space="0" w:color="auto"/>
                                        <w:bottom w:val="none" w:sz="0" w:space="0" w:color="auto"/>
                                        <w:right w:val="none" w:sz="0" w:space="0" w:color="auto"/>
                                      </w:divBdr>
                                    </w:div>
                                    <w:div w:id="2100327152">
                                      <w:marLeft w:val="0"/>
                                      <w:marRight w:val="0"/>
                                      <w:marTop w:val="0"/>
                                      <w:marBottom w:val="0"/>
                                      <w:divBdr>
                                        <w:top w:val="none" w:sz="0" w:space="0" w:color="auto"/>
                                        <w:left w:val="none" w:sz="0" w:space="0" w:color="auto"/>
                                        <w:bottom w:val="none" w:sz="0" w:space="0" w:color="auto"/>
                                        <w:right w:val="none" w:sz="0" w:space="0" w:color="auto"/>
                                      </w:divBdr>
                                    </w:div>
                                    <w:div w:id="20660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938</Words>
  <Characters>5347</Characters>
  <Application>Microsoft Office Word</Application>
  <DocSecurity>0</DocSecurity>
  <Lines>44</Lines>
  <Paragraphs>12</Paragraphs>
  <ScaleCrop>false</ScaleCrop>
  <Company>advokátska kancelária</Company>
  <LinksUpToDate>false</LinksUpToDate>
  <CharactersWithSpaces>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Dávid Štefanka</dc:creator>
  <cp:keywords/>
  <dc:description/>
  <cp:lastModifiedBy>Dávid Štefanka</cp:lastModifiedBy>
  <cp:revision>9</cp:revision>
  <dcterms:created xsi:type="dcterms:W3CDTF">2013-03-21T14:52:00Z</dcterms:created>
  <dcterms:modified xsi:type="dcterms:W3CDTF">2013-03-21T23:44:00Z</dcterms:modified>
</cp:coreProperties>
</file>