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5D" w:rsidRDefault="009456FB" w:rsidP="00990555">
      <w:pPr>
        <w:rPr>
          <w:rFonts w:ascii="Arial" w:hAnsi="Arial" w:cs="Arial"/>
          <w:b/>
          <w:bCs/>
          <w:sz w:val="22"/>
          <w:szCs w:val="22"/>
        </w:rPr>
      </w:pPr>
      <w:r>
        <w:rPr>
          <w:rFonts w:ascii="Arial" w:hAnsi="Arial" w:cs="Arial"/>
          <w:b/>
          <w:bCs/>
          <w:noProof/>
          <w:sz w:val="22"/>
          <w:szCs w:val="22"/>
          <w:lang w:val="sk-SK" w:eastAsia="sk-SK"/>
        </w:rPr>
        <w:drawing>
          <wp:inline distT="0" distB="0" distL="0" distR="0">
            <wp:extent cx="3886200" cy="624840"/>
            <wp:effectExtent l="19050" t="0" r="0" b="0"/>
            <wp:docPr id="1" name="Picture 1" descr="Untitled:Users:davidwood:Desktop:FML origina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davidwood:Desktop:FML original logo.jpeg"/>
                    <pic:cNvPicPr>
                      <a:picLocks noChangeAspect="1" noChangeArrowheads="1"/>
                    </pic:cNvPicPr>
                  </pic:nvPicPr>
                  <pic:blipFill>
                    <a:blip r:embed="rId7"/>
                    <a:srcRect/>
                    <a:stretch>
                      <a:fillRect/>
                    </a:stretch>
                  </pic:blipFill>
                  <pic:spPr bwMode="auto">
                    <a:xfrm>
                      <a:off x="0" y="0"/>
                      <a:ext cx="3886200" cy="624840"/>
                    </a:xfrm>
                    <a:prstGeom prst="rect">
                      <a:avLst/>
                    </a:prstGeom>
                    <a:noFill/>
                    <a:ln w="9525">
                      <a:noFill/>
                      <a:miter lim="800000"/>
                      <a:headEnd/>
                      <a:tailEnd/>
                    </a:ln>
                  </pic:spPr>
                </pic:pic>
              </a:graphicData>
            </a:graphic>
          </wp:inline>
        </w:drawing>
      </w:r>
    </w:p>
    <w:p w:rsidR="00C7405D" w:rsidRPr="00AF569D" w:rsidRDefault="00C7405D" w:rsidP="00801D0A">
      <w:pPr>
        <w:rPr>
          <w:rFonts w:ascii="Arial" w:hAnsi="Arial" w:cs="Arial"/>
          <w:b/>
          <w:bCs/>
          <w:sz w:val="22"/>
          <w:szCs w:val="22"/>
        </w:rPr>
      </w:pPr>
    </w:p>
    <w:p w:rsidR="00C7405D" w:rsidRDefault="00C7405D" w:rsidP="00801D0A">
      <w:pPr>
        <w:rPr>
          <w:rFonts w:ascii="Arial" w:hAnsi="Arial" w:cs="Arial"/>
          <w:b/>
          <w:bCs/>
          <w:sz w:val="22"/>
          <w:szCs w:val="22"/>
        </w:rPr>
      </w:pPr>
    </w:p>
    <w:p w:rsidR="00C7405D" w:rsidRPr="00AF569D" w:rsidRDefault="00C7405D" w:rsidP="003C002F">
      <w:pPr>
        <w:outlineLvl w:val="0"/>
        <w:rPr>
          <w:rFonts w:ascii="Arial" w:hAnsi="Arial" w:cs="Arial"/>
          <w:b/>
          <w:bCs/>
          <w:sz w:val="22"/>
          <w:szCs w:val="22"/>
        </w:rPr>
      </w:pPr>
      <w:r>
        <w:rPr>
          <w:rFonts w:ascii="Arial" w:hAnsi="Arial" w:cs="Arial"/>
          <w:b/>
          <w:bCs/>
          <w:sz w:val="22"/>
          <w:szCs w:val="22"/>
        </w:rPr>
        <w:t>Introducing Food Matters Live</w:t>
      </w:r>
    </w:p>
    <w:p w:rsidR="00C7405D" w:rsidRPr="00AF569D" w:rsidRDefault="00C7405D" w:rsidP="00394640">
      <w:pPr>
        <w:rPr>
          <w:rFonts w:ascii="Arial" w:hAnsi="Arial" w:cs="Arial"/>
          <w:sz w:val="22"/>
          <w:szCs w:val="22"/>
        </w:rPr>
      </w:pPr>
    </w:p>
    <w:p w:rsidR="00C7405D" w:rsidRPr="00662E66" w:rsidRDefault="00C7405D" w:rsidP="007E0B89">
      <w:pPr>
        <w:rPr>
          <w:rFonts w:ascii="Arial" w:hAnsi="Arial" w:cs="Arial"/>
          <w:color w:val="000000"/>
          <w:sz w:val="22"/>
          <w:szCs w:val="22"/>
        </w:rPr>
      </w:pPr>
      <w:r w:rsidRPr="00662E66">
        <w:rPr>
          <w:rFonts w:ascii="Arial" w:hAnsi="Arial" w:cs="Arial"/>
          <w:color w:val="000000"/>
          <w:sz w:val="22"/>
          <w:szCs w:val="22"/>
        </w:rPr>
        <w:t xml:space="preserve">Food </w:t>
      </w:r>
      <w:r>
        <w:rPr>
          <w:rFonts w:ascii="Arial" w:hAnsi="Arial" w:cs="Arial"/>
          <w:color w:val="000000"/>
          <w:sz w:val="22"/>
          <w:szCs w:val="22"/>
        </w:rPr>
        <w:t>M</w:t>
      </w:r>
      <w:r w:rsidRPr="00662E66">
        <w:rPr>
          <w:rFonts w:ascii="Arial" w:hAnsi="Arial" w:cs="Arial"/>
          <w:color w:val="000000"/>
          <w:sz w:val="22"/>
          <w:szCs w:val="22"/>
        </w:rPr>
        <w:t>atters Live is a new annual event exploring one of the most important challenges of our time: the relationship between food, health and nutrition.</w:t>
      </w:r>
    </w:p>
    <w:p w:rsidR="00C7405D" w:rsidRPr="00662E66" w:rsidRDefault="00C7405D" w:rsidP="007E0B89">
      <w:pPr>
        <w:rPr>
          <w:rFonts w:ascii="Arial" w:hAnsi="Arial" w:cs="Arial"/>
          <w:color w:val="000000"/>
          <w:sz w:val="22"/>
          <w:szCs w:val="22"/>
        </w:rPr>
      </w:pPr>
    </w:p>
    <w:p w:rsidR="00C7405D" w:rsidRPr="00662E66" w:rsidRDefault="00C7405D" w:rsidP="007E0B89">
      <w:pPr>
        <w:rPr>
          <w:rFonts w:ascii="Arial" w:hAnsi="Arial" w:cs="Arial"/>
          <w:sz w:val="22"/>
          <w:szCs w:val="22"/>
        </w:rPr>
      </w:pPr>
      <w:r w:rsidRPr="00662E66">
        <w:rPr>
          <w:rFonts w:ascii="Arial" w:hAnsi="Arial" w:cs="Arial"/>
          <w:color w:val="000000"/>
          <w:sz w:val="22"/>
          <w:szCs w:val="22"/>
        </w:rPr>
        <w:t xml:space="preserve">Food Matters Live brings </w:t>
      </w:r>
      <w:r w:rsidRPr="00662E66">
        <w:rPr>
          <w:rFonts w:ascii="Arial" w:hAnsi="Arial" w:cs="Arial"/>
          <w:sz w:val="22"/>
          <w:szCs w:val="22"/>
        </w:rPr>
        <w:t>together the food and drink industry, government, and those concerned with nutrition and health.</w:t>
      </w:r>
      <w:r>
        <w:rPr>
          <w:rFonts w:ascii="Arial" w:hAnsi="Arial" w:cs="Arial"/>
          <w:sz w:val="22"/>
          <w:szCs w:val="22"/>
        </w:rPr>
        <w:t xml:space="preserve">  The event </w:t>
      </w:r>
      <w:r w:rsidRPr="00662E66">
        <w:rPr>
          <w:rFonts w:ascii="Arial" w:hAnsi="Arial" w:cs="Arial"/>
          <w:sz w:val="22"/>
          <w:szCs w:val="22"/>
        </w:rPr>
        <w:t>makes the connections between food, health and nutrition by presenting both the social, economic and political challenges and the business opportunitie</w:t>
      </w:r>
      <w:r>
        <w:rPr>
          <w:rFonts w:ascii="Arial" w:hAnsi="Arial" w:cs="Arial"/>
          <w:sz w:val="22"/>
          <w:szCs w:val="22"/>
        </w:rPr>
        <w:t>s they present.</w:t>
      </w:r>
    </w:p>
    <w:p w:rsidR="00C7405D" w:rsidRPr="00662E66" w:rsidRDefault="00C7405D" w:rsidP="007E0B89">
      <w:pPr>
        <w:rPr>
          <w:rFonts w:ascii="Arial" w:hAnsi="Arial" w:cs="Arial"/>
          <w:sz w:val="22"/>
          <w:szCs w:val="22"/>
        </w:rPr>
      </w:pPr>
    </w:p>
    <w:p w:rsidR="00C7405D" w:rsidRPr="00662E66" w:rsidRDefault="00C7405D" w:rsidP="007E0B89">
      <w:pPr>
        <w:rPr>
          <w:rFonts w:ascii="Arial" w:hAnsi="Arial" w:cs="Arial"/>
          <w:sz w:val="22"/>
          <w:szCs w:val="22"/>
        </w:rPr>
      </w:pPr>
      <w:r>
        <w:rPr>
          <w:rFonts w:ascii="Arial" w:hAnsi="Arial" w:cs="Arial"/>
          <w:sz w:val="22"/>
          <w:szCs w:val="22"/>
        </w:rPr>
        <w:t xml:space="preserve">It provides a platform for cross-sector debate and encourages cross-sector collaboration. </w:t>
      </w:r>
      <w:r w:rsidRPr="00662E66">
        <w:rPr>
          <w:rFonts w:ascii="Arial" w:hAnsi="Arial" w:cs="Arial"/>
          <w:sz w:val="22"/>
          <w:szCs w:val="22"/>
        </w:rPr>
        <w:t>The depth of content in the conference and seminars offers</w:t>
      </w:r>
      <w:r>
        <w:rPr>
          <w:rFonts w:ascii="Arial" w:hAnsi="Arial" w:cs="Arial"/>
          <w:sz w:val="22"/>
          <w:szCs w:val="22"/>
        </w:rPr>
        <w:t xml:space="preserve"> an unparalleled </w:t>
      </w:r>
      <w:r w:rsidRPr="00662E66">
        <w:rPr>
          <w:rFonts w:ascii="Arial" w:hAnsi="Arial" w:cs="Arial"/>
          <w:sz w:val="22"/>
          <w:szCs w:val="22"/>
        </w:rPr>
        <w:t>learning opportunity for all stakeholders. The range of exhibitors and attractions ensures a</w:t>
      </w:r>
      <w:r>
        <w:rPr>
          <w:rFonts w:ascii="Arial" w:hAnsi="Arial" w:cs="Arial"/>
          <w:sz w:val="22"/>
          <w:szCs w:val="22"/>
        </w:rPr>
        <w:t>n exceptional</w:t>
      </w:r>
      <w:r w:rsidRPr="00662E66">
        <w:rPr>
          <w:rFonts w:ascii="Arial" w:hAnsi="Arial" w:cs="Arial"/>
          <w:sz w:val="22"/>
          <w:szCs w:val="22"/>
        </w:rPr>
        <w:t xml:space="preserve"> focus on advances in reformulation, new product development and marketing, and insights into the future of the food and drink industry, public health and diet.</w:t>
      </w:r>
    </w:p>
    <w:p w:rsidR="00C7405D" w:rsidRPr="00662E66" w:rsidRDefault="00C7405D" w:rsidP="007E0B89">
      <w:pPr>
        <w:rPr>
          <w:rFonts w:ascii="Arial" w:hAnsi="Arial" w:cs="Arial"/>
          <w:sz w:val="22"/>
          <w:szCs w:val="22"/>
        </w:rPr>
      </w:pPr>
    </w:p>
    <w:p w:rsidR="00C7405D" w:rsidRPr="00662E66" w:rsidRDefault="00C7405D" w:rsidP="007E0B89">
      <w:pPr>
        <w:rPr>
          <w:rFonts w:ascii="Arial" w:hAnsi="Arial" w:cs="Arial"/>
          <w:sz w:val="22"/>
          <w:szCs w:val="22"/>
        </w:rPr>
      </w:pPr>
      <w:r w:rsidRPr="00662E66">
        <w:rPr>
          <w:rFonts w:ascii="Arial" w:hAnsi="Arial" w:cs="Arial"/>
          <w:sz w:val="22"/>
          <w:szCs w:val="22"/>
        </w:rPr>
        <w:t xml:space="preserve">Uniquely for an event of its type, Food Matters Live will put health and nutrition at the centre of food and drink. It addresses the opportunities and challenges for the food and drink industry to be responsible and improve public health in the context of the needs of a healthy population across all demographics. </w:t>
      </w:r>
    </w:p>
    <w:p w:rsidR="00C7405D" w:rsidRPr="00662E66" w:rsidRDefault="00C7405D" w:rsidP="007E0B89">
      <w:pPr>
        <w:rPr>
          <w:rFonts w:ascii="Arial" w:hAnsi="Arial" w:cs="Arial"/>
          <w:sz w:val="22"/>
          <w:szCs w:val="22"/>
        </w:rPr>
      </w:pPr>
    </w:p>
    <w:p w:rsidR="00C7405D" w:rsidRDefault="00C7405D" w:rsidP="00394640">
      <w:pPr>
        <w:rPr>
          <w:rFonts w:ascii="Arial" w:hAnsi="Arial" w:cs="Arial"/>
          <w:sz w:val="22"/>
          <w:szCs w:val="22"/>
        </w:rPr>
      </w:pPr>
      <w:r w:rsidRPr="00662E66">
        <w:rPr>
          <w:rFonts w:ascii="Arial" w:hAnsi="Arial" w:cs="Arial"/>
          <w:sz w:val="22"/>
          <w:szCs w:val="22"/>
        </w:rPr>
        <w:t>The event will</w:t>
      </w:r>
      <w:r w:rsidRPr="00662E66">
        <w:rPr>
          <w:rStyle w:val="apple-style-span"/>
          <w:rFonts w:ascii="Arial" w:hAnsi="Arial" w:cs="Arial"/>
          <w:sz w:val="22"/>
          <w:szCs w:val="22"/>
        </w:rPr>
        <w:t xml:space="preserve"> provide an unrivalled opportunity for professionals across the food, health and nutrition sector to make new contacts and forge relationships to </w:t>
      </w:r>
      <w:r>
        <w:rPr>
          <w:rStyle w:val="apple-style-span"/>
          <w:rFonts w:ascii="Arial" w:hAnsi="Arial" w:cs="Arial"/>
          <w:sz w:val="22"/>
          <w:szCs w:val="22"/>
        </w:rPr>
        <w:t xml:space="preserve">innovate, </w:t>
      </w:r>
      <w:r w:rsidRPr="00662E66">
        <w:rPr>
          <w:rStyle w:val="apple-style-span"/>
          <w:rFonts w:ascii="Arial" w:hAnsi="Arial" w:cs="Arial"/>
          <w:sz w:val="22"/>
          <w:szCs w:val="22"/>
        </w:rPr>
        <w:t xml:space="preserve">drive change </w:t>
      </w:r>
      <w:r>
        <w:rPr>
          <w:rStyle w:val="apple-style-span"/>
          <w:rFonts w:ascii="Arial" w:hAnsi="Arial" w:cs="Arial"/>
          <w:sz w:val="22"/>
          <w:szCs w:val="22"/>
        </w:rPr>
        <w:t>and improve future health outcomes</w:t>
      </w:r>
      <w:r w:rsidRPr="00662E66">
        <w:rPr>
          <w:rStyle w:val="apple-style-span"/>
          <w:rFonts w:ascii="Arial" w:hAnsi="Arial" w:cs="Arial"/>
          <w:sz w:val="22"/>
          <w:szCs w:val="22"/>
        </w:rPr>
        <w:t>.</w:t>
      </w:r>
    </w:p>
    <w:p w:rsidR="00C7405D" w:rsidRPr="00AF569D" w:rsidRDefault="00C7405D" w:rsidP="00394640">
      <w:pPr>
        <w:rPr>
          <w:rFonts w:ascii="Arial" w:hAnsi="Arial" w:cs="Arial"/>
          <w:sz w:val="22"/>
          <w:szCs w:val="22"/>
        </w:rPr>
      </w:pPr>
    </w:p>
    <w:p w:rsidR="00C7405D" w:rsidRDefault="00C7405D" w:rsidP="00801D0A">
      <w:pPr>
        <w:rPr>
          <w:rFonts w:ascii="Arial" w:hAnsi="Arial" w:cs="Arial"/>
          <w:b/>
          <w:bCs/>
          <w:sz w:val="22"/>
          <w:szCs w:val="22"/>
        </w:rPr>
      </w:pPr>
    </w:p>
    <w:p w:rsidR="00C7405D" w:rsidRPr="00AF569D" w:rsidRDefault="00C7405D" w:rsidP="003C002F">
      <w:pPr>
        <w:outlineLvl w:val="0"/>
        <w:rPr>
          <w:rFonts w:ascii="Arial" w:hAnsi="Arial" w:cs="Arial"/>
          <w:b/>
          <w:bCs/>
          <w:sz w:val="22"/>
          <w:szCs w:val="22"/>
        </w:rPr>
      </w:pPr>
      <w:r w:rsidRPr="00AF569D">
        <w:rPr>
          <w:rFonts w:ascii="Arial" w:hAnsi="Arial" w:cs="Arial"/>
          <w:b/>
          <w:bCs/>
          <w:sz w:val="22"/>
          <w:szCs w:val="22"/>
        </w:rPr>
        <w:t>About the event</w:t>
      </w:r>
    </w:p>
    <w:p w:rsidR="00C7405D" w:rsidRDefault="00C7405D" w:rsidP="00EA51AC">
      <w:pPr>
        <w:rPr>
          <w:rFonts w:ascii="Arial" w:hAnsi="Arial" w:cs="Arial"/>
          <w:sz w:val="22"/>
          <w:szCs w:val="22"/>
        </w:rPr>
      </w:pPr>
    </w:p>
    <w:p w:rsidR="00C7405D" w:rsidRPr="00AF569D" w:rsidRDefault="00C7405D" w:rsidP="00EA51AC">
      <w:pPr>
        <w:rPr>
          <w:rFonts w:ascii="Arial" w:hAnsi="Arial" w:cs="Arial"/>
          <w:sz w:val="22"/>
          <w:szCs w:val="22"/>
        </w:rPr>
      </w:pPr>
      <w:r w:rsidRPr="00AF569D">
        <w:rPr>
          <w:rFonts w:ascii="Arial" w:hAnsi="Arial" w:cs="Arial"/>
          <w:sz w:val="22"/>
          <w:szCs w:val="22"/>
        </w:rPr>
        <w:t xml:space="preserve">Taking place </w:t>
      </w:r>
      <w:r>
        <w:rPr>
          <w:rFonts w:ascii="Arial" w:hAnsi="Arial" w:cs="Arial"/>
          <w:sz w:val="22"/>
          <w:szCs w:val="22"/>
        </w:rPr>
        <w:t>18 - 20</w:t>
      </w:r>
      <w:r w:rsidRPr="00AF569D">
        <w:rPr>
          <w:rFonts w:ascii="Arial" w:hAnsi="Arial" w:cs="Arial"/>
          <w:sz w:val="22"/>
          <w:szCs w:val="22"/>
        </w:rPr>
        <w:t xml:space="preserve"> November 2014 at London’s ExCeL centre, Food Matters Live will include:</w:t>
      </w:r>
    </w:p>
    <w:p w:rsidR="00C7405D" w:rsidRPr="00AF569D" w:rsidRDefault="00C7405D" w:rsidP="00EA51AC">
      <w:pPr>
        <w:rPr>
          <w:rFonts w:ascii="Arial" w:hAnsi="Arial" w:cs="Arial"/>
          <w:sz w:val="22"/>
          <w:szCs w:val="22"/>
        </w:rPr>
      </w:pPr>
    </w:p>
    <w:p w:rsidR="00C7405D" w:rsidRPr="00782FDF" w:rsidRDefault="00C7405D" w:rsidP="00782FDF">
      <w:pPr>
        <w:pStyle w:val="Odsekzoznamu"/>
        <w:numPr>
          <w:ilvl w:val="0"/>
          <w:numId w:val="11"/>
        </w:numPr>
        <w:rPr>
          <w:rFonts w:ascii="Arial" w:hAnsi="Arial" w:cs="Arial"/>
          <w:sz w:val="22"/>
          <w:szCs w:val="22"/>
        </w:rPr>
      </w:pPr>
      <w:r w:rsidRPr="00782FDF">
        <w:rPr>
          <w:rFonts w:ascii="Arial" w:hAnsi="Arial" w:cs="Arial"/>
          <w:sz w:val="22"/>
          <w:szCs w:val="22"/>
        </w:rPr>
        <w:t>Ov</w:t>
      </w:r>
      <w:r>
        <w:rPr>
          <w:rFonts w:ascii="Arial" w:hAnsi="Arial" w:cs="Arial"/>
          <w:sz w:val="22"/>
          <w:szCs w:val="22"/>
        </w:rPr>
        <w:t>er</w:t>
      </w:r>
      <w:r w:rsidRPr="00AF569D">
        <w:rPr>
          <w:rFonts w:ascii="Arial" w:hAnsi="Arial" w:cs="Arial"/>
          <w:sz w:val="22"/>
          <w:szCs w:val="22"/>
        </w:rPr>
        <w:t xml:space="preserve"> </w:t>
      </w:r>
      <w:r>
        <w:rPr>
          <w:rFonts w:ascii="Arial" w:hAnsi="Arial" w:cs="Arial"/>
          <w:sz w:val="22"/>
          <w:szCs w:val="22"/>
        </w:rPr>
        <w:t>30</w:t>
      </w:r>
      <w:r w:rsidRPr="00782FDF">
        <w:rPr>
          <w:rFonts w:ascii="Arial" w:hAnsi="Arial" w:cs="Arial"/>
          <w:sz w:val="22"/>
          <w:szCs w:val="22"/>
        </w:rPr>
        <w:t xml:space="preserve">0 </w:t>
      </w:r>
      <w:r>
        <w:rPr>
          <w:rFonts w:ascii="Arial" w:hAnsi="Arial" w:cs="Arial"/>
          <w:sz w:val="22"/>
          <w:szCs w:val="22"/>
        </w:rPr>
        <w:t>leading organisations forming a carefully curated exhibition</w:t>
      </w:r>
    </w:p>
    <w:p w:rsidR="00C7405D" w:rsidRPr="00C76893" w:rsidRDefault="00C7405D" w:rsidP="00782FDF">
      <w:pPr>
        <w:pStyle w:val="Odsekzoznamu"/>
        <w:numPr>
          <w:ilvl w:val="0"/>
          <w:numId w:val="11"/>
        </w:numPr>
        <w:rPr>
          <w:rFonts w:ascii="Arial" w:hAnsi="Arial" w:cs="Arial"/>
          <w:sz w:val="22"/>
          <w:szCs w:val="22"/>
        </w:rPr>
      </w:pPr>
      <w:r w:rsidRPr="00C76893">
        <w:rPr>
          <w:rFonts w:ascii="Arial" w:hAnsi="Arial" w:cs="Arial"/>
          <w:sz w:val="22"/>
          <w:szCs w:val="22"/>
        </w:rPr>
        <w:t xml:space="preserve">Over 450 speakers participating in </w:t>
      </w:r>
      <w:r w:rsidRPr="00835A02">
        <w:rPr>
          <w:rFonts w:ascii="Arial" w:hAnsi="Arial" w:cs="Arial"/>
          <w:sz w:val="22"/>
          <w:szCs w:val="22"/>
        </w:rPr>
        <w:t xml:space="preserve">the conference, forum and seminar </w:t>
      </w:r>
      <w:r w:rsidRPr="00C76893">
        <w:rPr>
          <w:rFonts w:ascii="Arial" w:hAnsi="Arial" w:cs="Arial"/>
          <w:sz w:val="22"/>
          <w:szCs w:val="22"/>
        </w:rPr>
        <w:t>programme</w:t>
      </w:r>
    </w:p>
    <w:p w:rsidR="00C7405D" w:rsidRPr="00C76893" w:rsidRDefault="00C7405D" w:rsidP="00782FDF">
      <w:pPr>
        <w:pStyle w:val="Odsekzoznamu"/>
        <w:numPr>
          <w:ilvl w:val="0"/>
          <w:numId w:val="11"/>
        </w:numPr>
        <w:rPr>
          <w:rFonts w:ascii="Arial" w:hAnsi="Arial" w:cs="Arial"/>
          <w:sz w:val="22"/>
          <w:szCs w:val="22"/>
        </w:rPr>
      </w:pPr>
      <w:r w:rsidRPr="00C76893">
        <w:rPr>
          <w:rFonts w:ascii="Arial" w:hAnsi="Arial" w:cs="Arial"/>
          <w:sz w:val="22"/>
          <w:szCs w:val="22"/>
        </w:rPr>
        <w:t>Over 100 free to attend conference and seminar sessions</w:t>
      </w:r>
    </w:p>
    <w:p w:rsidR="00C7405D" w:rsidRPr="00782FDF" w:rsidRDefault="00C7405D" w:rsidP="00782FDF">
      <w:pPr>
        <w:pStyle w:val="Odsekzoznamu"/>
        <w:numPr>
          <w:ilvl w:val="0"/>
          <w:numId w:val="11"/>
        </w:numPr>
        <w:rPr>
          <w:rFonts w:ascii="Arial" w:hAnsi="Arial" w:cs="Arial"/>
          <w:sz w:val="22"/>
          <w:szCs w:val="22"/>
        </w:rPr>
      </w:pPr>
      <w:r w:rsidRPr="00782FDF">
        <w:rPr>
          <w:rFonts w:ascii="Arial" w:hAnsi="Arial" w:cs="Arial"/>
          <w:sz w:val="22"/>
          <w:szCs w:val="22"/>
        </w:rPr>
        <w:t>S</w:t>
      </w:r>
      <w:r>
        <w:rPr>
          <w:rFonts w:ascii="Arial" w:hAnsi="Arial" w:cs="Arial"/>
          <w:sz w:val="22"/>
          <w:szCs w:val="22"/>
        </w:rPr>
        <w:t>even educational and inspiring attractions and special features</w:t>
      </w:r>
    </w:p>
    <w:p w:rsidR="00C7405D" w:rsidRPr="00AF569D" w:rsidRDefault="00C7405D" w:rsidP="009F3FAE">
      <w:pPr>
        <w:tabs>
          <w:tab w:val="left" w:pos="2412"/>
        </w:tabs>
        <w:rPr>
          <w:rFonts w:ascii="Arial" w:hAnsi="Arial" w:cs="Arial"/>
          <w:sz w:val="22"/>
          <w:szCs w:val="22"/>
        </w:rPr>
      </w:pPr>
      <w:r w:rsidRPr="00AF569D">
        <w:rPr>
          <w:rFonts w:ascii="Arial" w:hAnsi="Arial" w:cs="Arial"/>
          <w:sz w:val="22"/>
          <w:szCs w:val="22"/>
        </w:rPr>
        <w:tab/>
      </w:r>
    </w:p>
    <w:p w:rsidR="00C7405D" w:rsidRPr="00AF569D" w:rsidRDefault="00C7405D" w:rsidP="00631DA1">
      <w:pPr>
        <w:spacing w:line="240" w:lineRule="atLeast"/>
        <w:rPr>
          <w:rFonts w:ascii="Arial" w:hAnsi="Arial" w:cs="Arial"/>
          <w:sz w:val="22"/>
          <w:szCs w:val="22"/>
        </w:rPr>
      </w:pPr>
      <w:r w:rsidRPr="00AF569D">
        <w:rPr>
          <w:rFonts w:ascii="Arial" w:hAnsi="Arial" w:cs="Arial"/>
          <w:sz w:val="22"/>
          <w:szCs w:val="22"/>
        </w:rPr>
        <w:t>Visitors to Food Matters Live will come from a range of professions and disciplines, including food science and manufacturing, R&amp;D, food marketing, retailing, nutrition and public health.  </w:t>
      </w:r>
    </w:p>
    <w:p w:rsidR="00C7405D" w:rsidRPr="00AF569D" w:rsidRDefault="00C7405D" w:rsidP="00801D0A">
      <w:pPr>
        <w:rPr>
          <w:rFonts w:ascii="Arial" w:hAnsi="Arial" w:cs="Arial"/>
          <w:b/>
          <w:bCs/>
          <w:color w:val="FF0000"/>
          <w:sz w:val="22"/>
          <w:szCs w:val="22"/>
        </w:rPr>
      </w:pPr>
    </w:p>
    <w:p w:rsidR="00C7405D" w:rsidRPr="00AF569D" w:rsidRDefault="00C7405D" w:rsidP="00801D0A">
      <w:pPr>
        <w:rPr>
          <w:rFonts w:ascii="Arial" w:hAnsi="Arial" w:cs="Arial"/>
          <w:b/>
          <w:bCs/>
          <w:color w:val="FF0000"/>
          <w:sz w:val="22"/>
          <w:szCs w:val="22"/>
        </w:rPr>
      </w:pPr>
    </w:p>
    <w:p w:rsidR="00C7405D" w:rsidRPr="00561E08" w:rsidRDefault="00C7405D" w:rsidP="003C002F">
      <w:pPr>
        <w:outlineLvl w:val="0"/>
        <w:rPr>
          <w:rFonts w:ascii="Arial" w:hAnsi="Arial" w:cs="Arial"/>
          <w:b/>
          <w:bCs/>
          <w:sz w:val="22"/>
          <w:szCs w:val="22"/>
        </w:rPr>
      </w:pPr>
      <w:r w:rsidRPr="00782FDF">
        <w:rPr>
          <w:rFonts w:ascii="Arial" w:hAnsi="Arial" w:cs="Arial"/>
          <w:b/>
          <w:bCs/>
          <w:sz w:val="22"/>
          <w:szCs w:val="22"/>
        </w:rPr>
        <w:t>Key</w:t>
      </w:r>
      <w:r w:rsidRPr="00AF569D">
        <w:rPr>
          <w:rFonts w:ascii="Arial" w:hAnsi="Arial" w:cs="Arial"/>
          <w:b/>
          <w:bCs/>
          <w:sz w:val="22"/>
          <w:szCs w:val="22"/>
        </w:rPr>
        <w:t xml:space="preserve"> features</w:t>
      </w:r>
      <w:r>
        <w:rPr>
          <w:rFonts w:ascii="Arial" w:hAnsi="Arial" w:cs="Arial"/>
          <w:b/>
          <w:bCs/>
          <w:sz w:val="22"/>
          <w:szCs w:val="22"/>
        </w:rPr>
        <w:t xml:space="preserve"> and opportunities</w:t>
      </w:r>
    </w:p>
    <w:p w:rsidR="00C7405D" w:rsidRPr="00C67A87" w:rsidRDefault="00C7405D" w:rsidP="00C67A87">
      <w:pPr>
        <w:rPr>
          <w:rFonts w:ascii="Arial" w:hAnsi="Arial" w:cs="Arial"/>
          <w:sz w:val="22"/>
          <w:szCs w:val="22"/>
        </w:rPr>
      </w:pPr>
    </w:p>
    <w:p w:rsidR="00C7405D" w:rsidRPr="00B004BD" w:rsidRDefault="00C7405D" w:rsidP="00B004BD">
      <w:pPr>
        <w:pStyle w:val="Odsekzoznamu"/>
        <w:numPr>
          <w:ilvl w:val="0"/>
          <w:numId w:val="16"/>
        </w:numPr>
        <w:rPr>
          <w:rFonts w:ascii="Arial" w:hAnsi="Arial" w:cs="Arial"/>
          <w:sz w:val="22"/>
          <w:szCs w:val="22"/>
        </w:rPr>
      </w:pPr>
      <w:r>
        <w:rPr>
          <w:rFonts w:ascii="Arial" w:hAnsi="Arial" w:cs="Arial"/>
          <w:b/>
          <w:bCs/>
          <w:sz w:val="22"/>
          <w:szCs w:val="22"/>
        </w:rPr>
        <w:t>C</w:t>
      </w:r>
      <w:r w:rsidRPr="00B004BD">
        <w:rPr>
          <w:rFonts w:ascii="Arial" w:hAnsi="Arial" w:cs="Arial"/>
          <w:b/>
          <w:bCs/>
          <w:sz w:val="22"/>
          <w:szCs w:val="22"/>
        </w:rPr>
        <w:t xml:space="preserve">onference – ‘Nourishing a Nation’ </w:t>
      </w:r>
    </w:p>
    <w:p w:rsidR="00C7405D" w:rsidRDefault="00C7405D" w:rsidP="00801D0A">
      <w:pPr>
        <w:rPr>
          <w:rFonts w:ascii="Arial" w:hAnsi="Arial" w:cs="Arial"/>
          <w:sz w:val="22"/>
          <w:szCs w:val="22"/>
        </w:rPr>
      </w:pPr>
    </w:p>
    <w:p w:rsidR="00C7405D" w:rsidRPr="00AF569D" w:rsidRDefault="00C7405D" w:rsidP="00801D0A">
      <w:pPr>
        <w:rPr>
          <w:rFonts w:ascii="Arial" w:hAnsi="Arial" w:cs="Arial"/>
          <w:sz w:val="22"/>
          <w:szCs w:val="22"/>
        </w:rPr>
      </w:pPr>
      <w:r w:rsidRPr="00AF569D">
        <w:rPr>
          <w:rFonts w:ascii="Arial" w:hAnsi="Arial" w:cs="Arial"/>
          <w:sz w:val="22"/>
          <w:szCs w:val="22"/>
        </w:rPr>
        <w:t xml:space="preserve">Running throughout all three days of the event, the conference will include over 60 speakers who will assess the political, regulatory, social and economic drivers for improving the availability and consumption of nutritious food and drink.  </w:t>
      </w:r>
    </w:p>
    <w:p w:rsidR="00C7405D" w:rsidRPr="00AF569D" w:rsidRDefault="00C7405D" w:rsidP="00801D0A">
      <w:pPr>
        <w:rPr>
          <w:rFonts w:ascii="Arial" w:hAnsi="Arial" w:cs="Arial"/>
          <w:sz w:val="22"/>
          <w:szCs w:val="22"/>
        </w:rPr>
      </w:pPr>
    </w:p>
    <w:p w:rsidR="00C7405D" w:rsidRPr="00AF569D" w:rsidRDefault="00C7405D" w:rsidP="00801D0A">
      <w:pPr>
        <w:rPr>
          <w:rFonts w:ascii="Arial" w:hAnsi="Arial" w:cs="Arial"/>
          <w:sz w:val="22"/>
          <w:szCs w:val="22"/>
        </w:rPr>
      </w:pPr>
      <w:r w:rsidRPr="00AF569D">
        <w:rPr>
          <w:rFonts w:ascii="Arial" w:hAnsi="Arial" w:cs="Arial"/>
          <w:sz w:val="22"/>
          <w:szCs w:val="22"/>
        </w:rPr>
        <w:lastRenderedPageBreak/>
        <w:t xml:space="preserve">It will examine the challenges facing the UK’s food and drink sector, and explore the sector’s capacity to make a major contribution to the nation’s public health and enhance its position as a world leading industry.   </w:t>
      </w:r>
    </w:p>
    <w:p w:rsidR="00C7405D" w:rsidRPr="00AF569D" w:rsidRDefault="00C7405D" w:rsidP="00801D0A">
      <w:pPr>
        <w:rPr>
          <w:rFonts w:ascii="Arial" w:hAnsi="Arial" w:cs="Arial"/>
          <w:sz w:val="22"/>
          <w:szCs w:val="22"/>
        </w:rPr>
      </w:pPr>
    </w:p>
    <w:p w:rsidR="00C7405D" w:rsidRPr="00835A02" w:rsidRDefault="00C7405D" w:rsidP="00801D0A">
      <w:pPr>
        <w:rPr>
          <w:rFonts w:ascii="Arial" w:hAnsi="Arial" w:cs="Arial"/>
          <w:sz w:val="22"/>
          <w:szCs w:val="22"/>
        </w:rPr>
      </w:pPr>
      <w:r w:rsidRPr="00AF569D">
        <w:rPr>
          <w:rFonts w:ascii="Arial" w:hAnsi="Arial" w:cs="Arial"/>
          <w:sz w:val="22"/>
          <w:szCs w:val="22"/>
        </w:rPr>
        <w:t>The conference will also address the role of retailers and</w:t>
      </w:r>
      <w:r>
        <w:rPr>
          <w:rFonts w:ascii="Arial" w:hAnsi="Arial" w:cs="Arial"/>
          <w:sz w:val="22"/>
          <w:szCs w:val="22"/>
        </w:rPr>
        <w:t xml:space="preserve"> </w:t>
      </w:r>
      <w:r w:rsidRPr="00835A02">
        <w:rPr>
          <w:rFonts w:ascii="Arial" w:hAnsi="Arial" w:cs="Arial"/>
          <w:sz w:val="22"/>
          <w:szCs w:val="22"/>
        </w:rPr>
        <w:t xml:space="preserve">food service providers in </w:t>
      </w:r>
      <w:r>
        <w:rPr>
          <w:rFonts w:ascii="Arial" w:hAnsi="Arial" w:cs="Arial"/>
          <w:sz w:val="22"/>
          <w:szCs w:val="22"/>
        </w:rPr>
        <w:t>i</w:t>
      </w:r>
      <w:r w:rsidRPr="00835A02">
        <w:rPr>
          <w:rFonts w:ascii="Arial" w:hAnsi="Arial" w:cs="Arial"/>
          <w:sz w:val="22"/>
          <w:szCs w:val="22"/>
        </w:rPr>
        <w:t>nfluencing consumer behaviour.  And it will explore the impact of innovations in food science and technology, examining how research and development can shape the future of food, health and nutrition.</w:t>
      </w:r>
    </w:p>
    <w:p w:rsidR="00C7405D" w:rsidRDefault="00C7405D" w:rsidP="0097285D">
      <w:pPr>
        <w:tabs>
          <w:tab w:val="left" w:pos="2904"/>
        </w:tabs>
        <w:rPr>
          <w:rFonts w:ascii="Arial" w:hAnsi="Arial" w:cs="Arial"/>
          <w:sz w:val="22"/>
          <w:szCs w:val="22"/>
        </w:rPr>
      </w:pPr>
    </w:p>
    <w:p w:rsidR="00C7405D" w:rsidRDefault="00C7405D" w:rsidP="0097285D">
      <w:pPr>
        <w:tabs>
          <w:tab w:val="left" w:pos="2904"/>
        </w:tabs>
        <w:rPr>
          <w:rFonts w:ascii="Arial" w:hAnsi="Arial" w:cs="Arial"/>
          <w:sz w:val="22"/>
          <w:szCs w:val="22"/>
        </w:rPr>
      </w:pPr>
      <w:r>
        <w:rPr>
          <w:rFonts w:ascii="Arial" w:hAnsi="Arial" w:cs="Arial"/>
          <w:sz w:val="22"/>
          <w:szCs w:val="22"/>
        </w:rPr>
        <w:t>Speakers are being confirmed and will include policy makers, industry leaders, food scientists, dieticians, nutrition experts, commentators and behavioural psychologists.</w:t>
      </w:r>
    </w:p>
    <w:p w:rsidR="00C7405D" w:rsidRPr="00AF569D" w:rsidRDefault="00C7405D" w:rsidP="0097285D">
      <w:pPr>
        <w:tabs>
          <w:tab w:val="left" w:pos="2904"/>
        </w:tabs>
        <w:rPr>
          <w:rFonts w:ascii="Arial" w:hAnsi="Arial" w:cs="Arial"/>
          <w:sz w:val="22"/>
          <w:szCs w:val="22"/>
        </w:rPr>
      </w:pPr>
    </w:p>
    <w:p w:rsidR="00C7405D" w:rsidRDefault="00C7405D" w:rsidP="003C002F">
      <w:pPr>
        <w:tabs>
          <w:tab w:val="left" w:pos="2904"/>
        </w:tabs>
        <w:outlineLvl w:val="0"/>
        <w:rPr>
          <w:rFonts w:ascii="Arial" w:hAnsi="Arial" w:cs="Arial"/>
          <w:sz w:val="22"/>
          <w:szCs w:val="22"/>
        </w:rPr>
      </w:pPr>
      <w:r>
        <w:rPr>
          <w:rFonts w:ascii="Arial" w:hAnsi="Arial" w:cs="Arial"/>
          <w:sz w:val="22"/>
          <w:szCs w:val="22"/>
        </w:rPr>
        <w:t>The c</w:t>
      </w:r>
      <w:r w:rsidRPr="00AF569D">
        <w:rPr>
          <w:rFonts w:ascii="Arial" w:hAnsi="Arial" w:cs="Arial"/>
          <w:sz w:val="22"/>
          <w:szCs w:val="22"/>
        </w:rPr>
        <w:t xml:space="preserve">onference consists of a series of hosted hour-long debates </w:t>
      </w:r>
      <w:r>
        <w:rPr>
          <w:rFonts w:ascii="Arial" w:hAnsi="Arial" w:cs="Arial"/>
          <w:sz w:val="22"/>
          <w:szCs w:val="22"/>
        </w:rPr>
        <w:t xml:space="preserve">which </w:t>
      </w:r>
      <w:r w:rsidRPr="00AF569D">
        <w:rPr>
          <w:rFonts w:ascii="Arial" w:hAnsi="Arial" w:cs="Arial"/>
          <w:sz w:val="22"/>
          <w:szCs w:val="22"/>
        </w:rPr>
        <w:t>are all free to attend.</w:t>
      </w:r>
    </w:p>
    <w:p w:rsidR="00C7405D" w:rsidRPr="00AF569D" w:rsidRDefault="00C7405D" w:rsidP="0097285D">
      <w:pPr>
        <w:tabs>
          <w:tab w:val="left" w:pos="2904"/>
        </w:tabs>
        <w:rPr>
          <w:rFonts w:ascii="Arial" w:hAnsi="Arial" w:cs="Arial"/>
          <w:sz w:val="22"/>
          <w:szCs w:val="22"/>
        </w:rPr>
      </w:pPr>
    </w:p>
    <w:p w:rsidR="00C7405D" w:rsidRPr="00AF569D" w:rsidRDefault="00C7405D" w:rsidP="00B004BD">
      <w:pPr>
        <w:pStyle w:val="Odsekzoznamu"/>
        <w:numPr>
          <w:ilvl w:val="0"/>
          <w:numId w:val="16"/>
        </w:numPr>
        <w:rPr>
          <w:rFonts w:ascii="Arial" w:hAnsi="Arial" w:cs="Arial"/>
          <w:sz w:val="22"/>
          <w:szCs w:val="22"/>
        </w:rPr>
      </w:pPr>
      <w:r w:rsidRPr="00AF569D">
        <w:rPr>
          <w:rFonts w:ascii="Arial" w:hAnsi="Arial" w:cs="Arial"/>
          <w:b/>
          <w:bCs/>
          <w:sz w:val="22"/>
          <w:szCs w:val="22"/>
        </w:rPr>
        <w:t xml:space="preserve">Forum </w:t>
      </w:r>
    </w:p>
    <w:p w:rsidR="00C7405D" w:rsidRDefault="00C7405D" w:rsidP="00D45F40">
      <w:pPr>
        <w:rPr>
          <w:rFonts w:ascii="Arial" w:hAnsi="Arial" w:cs="Arial"/>
          <w:sz w:val="22"/>
          <w:szCs w:val="22"/>
        </w:rPr>
      </w:pPr>
    </w:p>
    <w:p w:rsidR="00C7405D" w:rsidRDefault="00C7405D" w:rsidP="00F92816">
      <w:pPr>
        <w:rPr>
          <w:rFonts w:ascii="Arial" w:hAnsi="Arial" w:cs="Arial"/>
          <w:sz w:val="22"/>
          <w:szCs w:val="22"/>
        </w:rPr>
      </w:pPr>
      <w:r>
        <w:rPr>
          <w:rFonts w:ascii="Arial" w:hAnsi="Arial" w:cs="Arial"/>
          <w:sz w:val="22"/>
          <w:szCs w:val="22"/>
        </w:rPr>
        <w:t xml:space="preserve">Situated </w:t>
      </w:r>
      <w:r w:rsidRPr="00AF569D">
        <w:rPr>
          <w:rFonts w:ascii="Arial" w:hAnsi="Arial" w:cs="Arial"/>
          <w:sz w:val="22"/>
          <w:szCs w:val="22"/>
        </w:rPr>
        <w:t xml:space="preserve">at the heart of the exhibition and </w:t>
      </w:r>
      <w:r>
        <w:rPr>
          <w:rFonts w:ascii="Arial" w:hAnsi="Arial" w:cs="Arial"/>
          <w:sz w:val="22"/>
          <w:szCs w:val="22"/>
        </w:rPr>
        <w:t>taking place throughout the event, the F</w:t>
      </w:r>
      <w:r w:rsidRPr="00AF569D">
        <w:rPr>
          <w:rFonts w:ascii="Arial" w:hAnsi="Arial" w:cs="Arial"/>
          <w:sz w:val="22"/>
          <w:szCs w:val="22"/>
        </w:rPr>
        <w:t>orum runs parallel with the conference and</w:t>
      </w:r>
      <w:r>
        <w:rPr>
          <w:rFonts w:ascii="Arial" w:hAnsi="Arial" w:cs="Arial"/>
          <w:sz w:val="22"/>
          <w:szCs w:val="22"/>
        </w:rPr>
        <w:t xml:space="preserve"> provides a stimulating approach to </w:t>
      </w:r>
      <w:r w:rsidRPr="00AF569D">
        <w:rPr>
          <w:rFonts w:ascii="Arial" w:hAnsi="Arial" w:cs="Arial"/>
          <w:sz w:val="22"/>
          <w:szCs w:val="22"/>
        </w:rPr>
        <w:t>the worl</w:t>
      </w:r>
      <w:r>
        <w:rPr>
          <w:rFonts w:ascii="Arial" w:hAnsi="Arial" w:cs="Arial"/>
          <w:sz w:val="22"/>
          <w:szCs w:val="22"/>
        </w:rPr>
        <w:t xml:space="preserve">d of food, health and nutrition.  </w:t>
      </w:r>
    </w:p>
    <w:p w:rsidR="00C7405D" w:rsidRDefault="00C7405D" w:rsidP="00F92816">
      <w:pPr>
        <w:rPr>
          <w:rFonts w:ascii="Arial" w:hAnsi="Arial" w:cs="Arial"/>
          <w:sz w:val="22"/>
          <w:szCs w:val="22"/>
        </w:rPr>
      </w:pPr>
    </w:p>
    <w:p w:rsidR="00C7405D" w:rsidRPr="00A21B69" w:rsidRDefault="00C7405D" w:rsidP="00A21B69">
      <w:pPr>
        <w:rPr>
          <w:rFonts w:ascii="Arial" w:hAnsi="Arial" w:cs="Arial"/>
          <w:sz w:val="22"/>
          <w:szCs w:val="22"/>
        </w:rPr>
      </w:pPr>
      <w:r>
        <w:rPr>
          <w:rFonts w:ascii="Arial" w:hAnsi="Arial" w:cs="Arial"/>
          <w:sz w:val="22"/>
          <w:szCs w:val="22"/>
        </w:rPr>
        <w:t xml:space="preserve">It will bring together </w:t>
      </w:r>
      <w:r w:rsidRPr="00835A02">
        <w:rPr>
          <w:rFonts w:ascii="Arial" w:hAnsi="Arial" w:cs="Arial"/>
          <w:sz w:val="22"/>
          <w:szCs w:val="22"/>
        </w:rPr>
        <w:t xml:space="preserve">a </w:t>
      </w:r>
      <w:r>
        <w:rPr>
          <w:rFonts w:ascii="Arial" w:hAnsi="Arial" w:cs="Arial"/>
          <w:sz w:val="22"/>
          <w:szCs w:val="22"/>
        </w:rPr>
        <w:t>host</w:t>
      </w:r>
      <w:r w:rsidRPr="00835A02">
        <w:rPr>
          <w:rFonts w:ascii="Arial" w:hAnsi="Arial" w:cs="Arial"/>
          <w:sz w:val="22"/>
          <w:szCs w:val="22"/>
        </w:rPr>
        <w:t xml:space="preserve"> of renowned speakers, from leading scientists to industry experts, food journalists, authors and campaigners</w:t>
      </w:r>
      <w:r>
        <w:rPr>
          <w:rFonts w:ascii="Arial" w:hAnsi="Arial" w:cs="Arial"/>
          <w:sz w:val="22"/>
          <w:szCs w:val="22"/>
        </w:rPr>
        <w:t>,</w:t>
      </w:r>
      <w:r w:rsidRPr="00835A02">
        <w:rPr>
          <w:rFonts w:ascii="Arial" w:hAnsi="Arial" w:cs="Arial"/>
          <w:sz w:val="22"/>
          <w:szCs w:val="22"/>
        </w:rPr>
        <w:t xml:space="preserve"> who</w:t>
      </w:r>
      <w:r>
        <w:rPr>
          <w:rFonts w:ascii="Arial" w:hAnsi="Arial" w:cs="Arial"/>
          <w:sz w:val="22"/>
          <w:szCs w:val="22"/>
        </w:rPr>
        <w:t xml:space="preserve"> w</w:t>
      </w:r>
      <w:r w:rsidRPr="00835A02">
        <w:rPr>
          <w:rFonts w:ascii="Arial" w:hAnsi="Arial" w:cs="Arial"/>
          <w:sz w:val="22"/>
          <w:szCs w:val="22"/>
        </w:rPr>
        <w:t xml:space="preserve">ill inform, challenge and provoke as they debate a range of important themes.  Future foods, the importance of provenance, the psychology of food choice </w:t>
      </w:r>
      <w:r>
        <w:rPr>
          <w:rFonts w:ascii="Arial" w:hAnsi="Arial" w:cs="Arial"/>
          <w:sz w:val="22"/>
          <w:szCs w:val="22"/>
        </w:rPr>
        <w:t xml:space="preserve">and the science of taste are just a few of the topics on the agenda. </w:t>
      </w:r>
    </w:p>
    <w:p w:rsidR="00C7405D" w:rsidRPr="00AF569D" w:rsidRDefault="00C7405D" w:rsidP="00782FDF">
      <w:pPr>
        <w:tabs>
          <w:tab w:val="left" w:pos="2904"/>
        </w:tabs>
        <w:rPr>
          <w:rFonts w:ascii="Arial" w:hAnsi="Arial" w:cs="Arial"/>
          <w:sz w:val="22"/>
          <w:szCs w:val="22"/>
        </w:rPr>
      </w:pPr>
    </w:p>
    <w:p w:rsidR="00C7405D" w:rsidRPr="00AF569D" w:rsidRDefault="00C7405D" w:rsidP="00B004BD">
      <w:pPr>
        <w:pStyle w:val="Odsekzoznamu"/>
        <w:numPr>
          <w:ilvl w:val="0"/>
          <w:numId w:val="16"/>
        </w:numPr>
        <w:rPr>
          <w:rFonts w:ascii="Arial" w:hAnsi="Arial" w:cs="Arial"/>
          <w:b/>
          <w:bCs/>
          <w:sz w:val="22"/>
          <w:szCs w:val="22"/>
        </w:rPr>
      </w:pPr>
      <w:r w:rsidRPr="00AF569D">
        <w:rPr>
          <w:rFonts w:ascii="Arial" w:hAnsi="Arial" w:cs="Arial"/>
          <w:b/>
          <w:bCs/>
          <w:sz w:val="22"/>
          <w:szCs w:val="22"/>
        </w:rPr>
        <w:t>Seminars</w:t>
      </w:r>
    </w:p>
    <w:p w:rsidR="00C7405D" w:rsidRDefault="00C7405D" w:rsidP="00572B0D">
      <w:pPr>
        <w:rPr>
          <w:rFonts w:ascii="Arial" w:hAnsi="Arial" w:cs="Arial"/>
          <w:sz w:val="22"/>
          <w:szCs w:val="22"/>
        </w:rPr>
      </w:pPr>
    </w:p>
    <w:p w:rsidR="00C7405D" w:rsidRPr="00AF569D" w:rsidRDefault="00C7405D" w:rsidP="00572B0D">
      <w:pPr>
        <w:rPr>
          <w:rFonts w:ascii="Arial" w:hAnsi="Arial" w:cs="Arial"/>
          <w:sz w:val="22"/>
          <w:szCs w:val="22"/>
        </w:rPr>
      </w:pPr>
      <w:r w:rsidRPr="00AF569D">
        <w:rPr>
          <w:rFonts w:ascii="Arial" w:hAnsi="Arial" w:cs="Arial"/>
          <w:sz w:val="22"/>
          <w:szCs w:val="22"/>
        </w:rPr>
        <w:t>Food Matters Live seminars are an unparalleled learning opportunity</w:t>
      </w:r>
      <w:r>
        <w:rPr>
          <w:rFonts w:ascii="Arial" w:hAnsi="Arial" w:cs="Arial"/>
          <w:sz w:val="22"/>
          <w:szCs w:val="22"/>
        </w:rPr>
        <w:t>.  F</w:t>
      </w:r>
      <w:r w:rsidRPr="00AF569D">
        <w:rPr>
          <w:rFonts w:ascii="Arial" w:hAnsi="Arial" w:cs="Arial"/>
          <w:sz w:val="22"/>
          <w:szCs w:val="22"/>
        </w:rPr>
        <w:t xml:space="preserve">eaturing over 300 expert speakers </w:t>
      </w:r>
      <w:r>
        <w:rPr>
          <w:rFonts w:ascii="Arial" w:hAnsi="Arial" w:cs="Arial"/>
          <w:sz w:val="22"/>
          <w:szCs w:val="22"/>
        </w:rPr>
        <w:t>in over 80 seminar sessions, they provide</w:t>
      </w:r>
      <w:r w:rsidRPr="00AF569D">
        <w:rPr>
          <w:rFonts w:ascii="Arial" w:hAnsi="Arial" w:cs="Arial"/>
          <w:sz w:val="22"/>
          <w:szCs w:val="22"/>
        </w:rPr>
        <w:t xml:space="preserve"> practical advice based on real-life experiences and case studies. The </w:t>
      </w:r>
      <w:r>
        <w:rPr>
          <w:rFonts w:ascii="Arial" w:hAnsi="Arial" w:cs="Arial"/>
          <w:sz w:val="22"/>
          <w:szCs w:val="22"/>
        </w:rPr>
        <w:t xml:space="preserve">programme is structured around eight separate </w:t>
      </w:r>
      <w:r w:rsidRPr="00AF569D">
        <w:rPr>
          <w:rFonts w:ascii="Arial" w:hAnsi="Arial" w:cs="Arial"/>
          <w:sz w:val="22"/>
          <w:szCs w:val="22"/>
        </w:rPr>
        <w:t>themes</w:t>
      </w:r>
      <w:r>
        <w:rPr>
          <w:rFonts w:ascii="Arial" w:hAnsi="Arial" w:cs="Arial"/>
          <w:sz w:val="22"/>
          <w:szCs w:val="22"/>
        </w:rPr>
        <w:t xml:space="preserve">:  </w:t>
      </w:r>
    </w:p>
    <w:p w:rsidR="00C7405D" w:rsidRPr="00AF569D" w:rsidRDefault="00C7405D" w:rsidP="00801D0A">
      <w:pPr>
        <w:rPr>
          <w:rFonts w:ascii="Arial" w:hAnsi="Arial" w:cs="Arial"/>
          <w:sz w:val="22"/>
          <w:szCs w:val="22"/>
        </w:rPr>
      </w:pPr>
    </w:p>
    <w:p w:rsidR="00C7405D" w:rsidRPr="00FE73D1" w:rsidRDefault="00C7405D" w:rsidP="006C7C53">
      <w:pPr>
        <w:pStyle w:val="Odsekzoznamu"/>
        <w:numPr>
          <w:ilvl w:val="0"/>
          <w:numId w:val="7"/>
        </w:numPr>
        <w:rPr>
          <w:rFonts w:ascii="Arial" w:hAnsi="Arial" w:cs="Arial"/>
          <w:b/>
          <w:bCs/>
          <w:sz w:val="22"/>
          <w:szCs w:val="22"/>
        </w:rPr>
      </w:pPr>
      <w:r w:rsidRPr="00FE73D1">
        <w:rPr>
          <w:rFonts w:ascii="Arial" w:hAnsi="Arial" w:cs="Arial"/>
          <w:b/>
          <w:bCs/>
          <w:sz w:val="22"/>
          <w:szCs w:val="22"/>
        </w:rPr>
        <w:t xml:space="preserve">Nutrition for health and wellbeing </w:t>
      </w:r>
    </w:p>
    <w:p w:rsidR="00C7405D" w:rsidRPr="00FE73D1" w:rsidRDefault="00C7405D" w:rsidP="006C7C53">
      <w:pPr>
        <w:pStyle w:val="Odsekzoznamu"/>
        <w:numPr>
          <w:ilvl w:val="0"/>
          <w:numId w:val="7"/>
        </w:numPr>
        <w:rPr>
          <w:rFonts w:ascii="Arial" w:hAnsi="Arial" w:cs="Arial"/>
          <w:b/>
          <w:bCs/>
          <w:sz w:val="22"/>
          <w:szCs w:val="22"/>
        </w:rPr>
      </w:pPr>
      <w:r>
        <w:rPr>
          <w:rFonts w:ascii="Arial" w:hAnsi="Arial" w:cs="Arial"/>
          <w:b/>
          <w:bCs/>
          <w:sz w:val="22"/>
          <w:szCs w:val="22"/>
        </w:rPr>
        <w:t>Salt, sugar and fat: strategies to reduce consumption</w:t>
      </w:r>
    </w:p>
    <w:p w:rsidR="00C7405D" w:rsidRDefault="00C7405D" w:rsidP="006C7C53">
      <w:pPr>
        <w:pStyle w:val="Odsekzoznamu"/>
        <w:numPr>
          <w:ilvl w:val="0"/>
          <w:numId w:val="7"/>
        </w:numPr>
        <w:rPr>
          <w:rFonts w:ascii="Arial" w:hAnsi="Arial" w:cs="Arial"/>
          <w:b/>
          <w:bCs/>
          <w:sz w:val="22"/>
          <w:szCs w:val="22"/>
        </w:rPr>
      </w:pPr>
      <w:r>
        <w:rPr>
          <w:rFonts w:ascii="Arial" w:hAnsi="Arial" w:cs="Arial"/>
          <w:b/>
          <w:bCs/>
          <w:sz w:val="22"/>
          <w:szCs w:val="22"/>
        </w:rPr>
        <w:t>Nurturing natural</w:t>
      </w:r>
      <w:r w:rsidRPr="00FE73D1">
        <w:rPr>
          <w:rFonts w:ascii="Arial" w:hAnsi="Arial" w:cs="Arial"/>
          <w:b/>
          <w:bCs/>
          <w:sz w:val="22"/>
          <w:szCs w:val="22"/>
        </w:rPr>
        <w:t xml:space="preserve"> </w:t>
      </w:r>
    </w:p>
    <w:p w:rsidR="00C7405D" w:rsidRPr="0085743C" w:rsidRDefault="00C7405D" w:rsidP="006C7C53">
      <w:pPr>
        <w:pStyle w:val="Odsekzoznamu"/>
        <w:numPr>
          <w:ilvl w:val="0"/>
          <w:numId w:val="7"/>
        </w:numPr>
        <w:rPr>
          <w:rFonts w:ascii="Arial" w:hAnsi="Arial" w:cs="Arial"/>
          <w:b/>
          <w:bCs/>
          <w:sz w:val="22"/>
          <w:szCs w:val="22"/>
        </w:rPr>
      </w:pPr>
      <w:r w:rsidRPr="0085743C">
        <w:rPr>
          <w:rFonts w:ascii="Arial" w:hAnsi="Arial" w:cs="Arial"/>
          <w:b/>
          <w:bCs/>
          <w:sz w:val="22"/>
          <w:szCs w:val="22"/>
        </w:rPr>
        <w:t>Free-from, allergy and intolerance</w:t>
      </w:r>
    </w:p>
    <w:p w:rsidR="00C7405D" w:rsidRPr="00FE73D1" w:rsidRDefault="00C7405D" w:rsidP="006C7C53">
      <w:pPr>
        <w:pStyle w:val="Odsekzoznamu"/>
        <w:numPr>
          <w:ilvl w:val="0"/>
          <w:numId w:val="7"/>
        </w:numPr>
        <w:rPr>
          <w:rFonts w:ascii="Arial" w:hAnsi="Arial" w:cs="Arial"/>
          <w:b/>
          <w:bCs/>
          <w:sz w:val="22"/>
          <w:szCs w:val="22"/>
        </w:rPr>
      </w:pPr>
      <w:r w:rsidRPr="00FE73D1">
        <w:rPr>
          <w:rFonts w:ascii="Arial" w:hAnsi="Arial" w:cs="Arial"/>
          <w:b/>
          <w:bCs/>
          <w:sz w:val="22"/>
          <w:szCs w:val="22"/>
        </w:rPr>
        <w:t xml:space="preserve">Future food business: strategies for growth </w:t>
      </w:r>
    </w:p>
    <w:p w:rsidR="00C7405D" w:rsidRPr="00FE73D1" w:rsidRDefault="00C7405D" w:rsidP="006C7C53">
      <w:pPr>
        <w:pStyle w:val="Odsekzoznamu"/>
        <w:numPr>
          <w:ilvl w:val="0"/>
          <w:numId w:val="7"/>
        </w:numPr>
        <w:rPr>
          <w:rFonts w:ascii="Arial" w:hAnsi="Arial" w:cs="Arial"/>
          <w:b/>
          <w:bCs/>
          <w:sz w:val="22"/>
          <w:szCs w:val="22"/>
        </w:rPr>
      </w:pPr>
      <w:r w:rsidRPr="00FE73D1">
        <w:rPr>
          <w:rFonts w:ascii="Arial" w:hAnsi="Arial" w:cs="Arial"/>
          <w:b/>
          <w:bCs/>
          <w:sz w:val="22"/>
          <w:szCs w:val="22"/>
        </w:rPr>
        <w:t xml:space="preserve">Future nutrition: </w:t>
      </w:r>
      <w:r>
        <w:rPr>
          <w:rFonts w:ascii="Arial" w:hAnsi="Arial" w:cs="Arial"/>
          <w:b/>
          <w:bCs/>
          <w:sz w:val="22"/>
          <w:szCs w:val="22"/>
        </w:rPr>
        <w:t xml:space="preserve">advances in </w:t>
      </w:r>
      <w:r w:rsidRPr="00FE73D1">
        <w:rPr>
          <w:rFonts w:ascii="Arial" w:hAnsi="Arial" w:cs="Arial"/>
          <w:b/>
          <w:bCs/>
          <w:sz w:val="22"/>
          <w:szCs w:val="22"/>
        </w:rPr>
        <w:t>science, technology and business models</w:t>
      </w:r>
    </w:p>
    <w:p w:rsidR="00C7405D" w:rsidRPr="00FE73D1" w:rsidRDefault="00C7405D" w:rsidP="006C7C53">
      <w:pPr>
        <w:pStyle w:val="Odsekzoznamu"/>
        <w:numPr>
          <w:ilvl w:val="0"/>
          <w:numId w:val="7"/>
        </w:numPr>
        <w:rPr>
          <w:rFonts w:ascii="Arial" w:hAnsi="Arial" w:cs="Arial"/>
          <w:b/>
          <w:bCs/>
          <w:sz w:val="22"/>
          <w:szCs w:val="22"/>
        </w:rPr>
      </w:pPr>
      <w:r w:rsidRPr="00FE73D1">
        <w:rPr>
          <w:rFonts w:ascii="Arial" w:hAnsi="Arial" w:cs="Arial"/>
          <w:b/>
          <w:bCs/>
          <w:sz w:val="22"/>
          <w:szCs w:val="22"/>
        </w:rPr>
        <w:t xml:space="preserve">Packaging, health and wellbeing: </w:t>
      </w:r>
      <w:r>
        <w:rPr>
          <w:rFonts w:ascii="Arial" w:hAnsi="Arial" w:cs="Arial"/>
          <w:b/>
          <w:bCs/>
          <w:sz w:val="22"/>
          <w:szCs w:val="22"/>
        </w:rPr>
        <w:t>solutions</w:t>
      </w:r>
      <w:r w:rsidRPr="00FE73D1">
        <w:rPr>
          <w:rFonts w:ascii="Arial" w:hAnsi="Arial" w:cs="Arial"/>
          <w:b/>
          <w:bCs/>
          <w:sz w:val="22"/>
          <w:szCs w:val="22"/>
        </w:rPr>
        <w:t xml:space="preserve"> to enhance brand performance</w:t>
      </w:r>
    </w:p>
    <w:p w:rsidR="00C7405D" w:rsidRPr="00FE73D1" w:rsidRDefault="00C7405D" w:rsidP="006C7C53">
      <w:pPr>
        <w:pStyle w:val="Odsekzoznamu"/>
        <w:numPr>
          <w:ilvl w:val="0"/>
          <w:numId w:val="7"/>
        </w:numPr>
        <w:rPr>
          <w:rFonts w:ascii="Arial" w:hAnsi="Arial" w:cs="Arial"/>
          <w:b/>
          <w:bCs/>
          <w:sz w:val="22"/>
          <w:szCs w:val="22"/>
        </w:rPr>
      </w:pPr>
      <w:r w:rsidRPr="00FE73D1">
        <w:rPr>
          <w:rFonts w:ascii="Arial" w:hAnsi="Arial" w:cs="Arial"/>
          <w:b/>
          <w:bCs/>
          <w:sz w:val="22"/>
          <w:szCs w:val="22"/>
        </w:rPr>
        <w:t>Marketing</w:t>
      </w:r>
      <w:r>
        <w:rPr>
          <w:rFonts w:ascii="Arial" w:hAnsi="Arial" w:cs="Arial"/>
          <w:b/>
          <w:bCs/>
          <w:sz w:val="22"/>
          <w:szCs w:val="22"/>
        </w:rPr>
        <w:t xml:space="preserve"> matters:</w:t>
      </w:r>
      <w:r w:rsidRPr="00FE73D1">
        <w:rPr>
          <w:rFonts w:ascii="Arial" w:hAnsi="Arial" w:cs="Arial"/>
          <w:b/>
          <w:bCs/>
          <w:sz w:val="22"/>
          <w:szCs w:val="22"/>
        </w:rPr>
        <w:t xml:space="preserve"> strategies for health and wellbeing brands</w:t>
      </w:r>
    </w:p>
    <w:p w:rsidR="00C7405D" w:rsidRPr="00AF569D" w:rsidRDefault="00C7405D" w:rsidP="00801D0A">
      <w:pPr>
        <w:rPr>
          <w:rFonts w:ascii="Arial" w:hAnsi="Arial" w:cs="Arial"/>
          <w:sz w:val="22"/>
          <w:szCs w:val="22"/>
        </w:rPr>
      </w:pPr>
    </w:p>
    <w:p w:rsidR="00C7405D" w:rsidRPr="00AF569D" w:rsidRDefault="00C7405D" w:rsidP="00F3253A">
      <w:pPr>
        <w:tabs>
          <w:tab w:val="left" w:pos="2904"/>
        </w:tabs>
        <w:rPr>
          <w:rFonts w:ascii="Arial" w:hAnsi="Arial" w:cs="Arial"/>
          <w:sz w:val="22"/>
          <w:szCs w:val="22"/>
        </w:rPr>
      </w:pPr>
      <w:r w:rsidRPr="00AF569D">
        <w:rPr>
          <w:rFonts w:ascii="Arial" w:hAnsi="Arial" w:cs="Arial"/>
          <w:sz w:val="22"/>
          <w:szCs w:val="22"/>
        </w:rPr>
        <w:t xml:space="preserve">Seminars take place </w:t>
      </w:r>
      <w:r>
        <w:rPr>
          <w:rFonts w:ascii="Arial" w:hAnsi="Arial" w:cs="Arial"/>
          <w:sz w:val="22"/>
          <w:szCs w:val="22"/>
        </w:rPr>
        <w:t xml:space="preserve">during </w:t>
      </w:r>
      <w:r w:rsidRPr="00AF569D">
        <w:rPr>
          <w:rFonts w:ascii="Arial" w:hAnsi="Arial" w:cs="Arial"/>
          <w:sz w:val="22"/>
          <w:szCs w:val="22"/>
        </w:rPr>
        <w:t>all three days of the event and are all free to attend.</w:t>
      </w:r>
      <w:r>
        <w:rPr>
          <w:rFonts w:ascii="Arial" w:hAnsi="Arial" w:cs="Arial"/>
          <w:sz w:val="22"/>
          <w:szCs w:val="22"/>
        </w:rPr>
        <w:t xml:space="preserve"> </w:t>
      </w:r>
      <w:r w:rsidRPr="00782FDF">
        <w:rPr>
          <w:rFonts w:ascii="Arial" w:hAnsi="Arial" w:cs="Arial"/>
          <w:sz w:val="22"/>
          <w:szCs w:val="22"/>
        </w:rPr>
        <w:t xml:space="preserve">Each seminar is </w:t>
      </w:r>
      <w:r>
        <w:rPr>
          <w:rFonts w:ascii="Arial" w:hAnsi="Arial" w:cs="Arial"/>
          <w:sz w:val="22"/>
          <w:szCs w:val="22"/>
        </w:rPr>
        <w:t>75-</w:t>
      </w:r>
      <w:r w:rsidRPr="00782FDF">
        <w:rPr>
          <w:rFonts w:ascii="Arial" w:hAnsi="Arial" w:cs="Arial"/>
          <w:sz w:val="22"/>
          <w:szCs w:val="22"/>
        </w:rPr>
        <w:t xml:space="preserve">90 minutes long and features 4 to 5 expert speakers. </w:t>
      </w:r>
    </w:p>
    <w:p w:rsidR="00C7405D" w:rsidRPr="00AF569D" w:rsidRDefault="00C7405D" w:rsidP="00801D0A">
      <w:pPr>
        <w:rPr>
          <w:rFonts w:ascii="Arial" w:hAnsi="Arial" w:cs="Arial"/>
          <w:sz w:val="22"/>
          <w:szCs w:val="22"/>
        </w:rPr>
      </w:pPr>
    </w:p>
    <w:p w:rsidR="00C7405D" w:rsidRPr="00AF569D" w:rsidRDefault="00C7405D" w:rsidP="00B004BD">
      <w:pPr>
        <w:pStyle w:val="Odsekzoznamu"/>
        <w:numPr>
          <w:ilvl w:val="0"/>
          <w:numId w:val="16"/>
        </w:numPr>
        <w:rPr>
          <w:rFonts w:ascii="Arial" w:hAnsi="Arial" w:cs="Arial"/>
          <w:b/>
          <w:bCs/>
          <w:sz w:val="22"/>
          <w:szCs w:val="22"/>
        </w:rPr>
      </w:pPr>
      <w:r>
        <w:rPr>
          <w:rFonts w:ascii="Arial" w:hAnsi="Arial" w:cs="Arial"/>
          <w:b/>
          <w:bCs/>
          <w:sz w:val="22"/>
          <w:szCs w:val="22"/>
        </w:rPr>
        <w:t xml:space="preserve">Visitor </w:t>
      </w:r>
      <w:r w:rsidRPr="00AF569D">
        <w:rPr>
          <w:rFonts w:ascii="Arial" w:hAnsi="Arial" w:cs="Arial"/>
          <w:b/>
          <w:bCs/>
          <w:sz w:val="22"/>
          <w:szCs w:val="22"/>
        </w:rPr>
        <w:t>Attractions</w:t>
      </w:r>
    </w:p>
    <w:p w:rsidR="00C7405D" w:rsidRDefault="00C7405D" w:rsidP="00801D0A">
      <w:pPr>
        <w:autoSpaceDE w:val="0"/>
        <w:autoSpaceDN w:val="0"/>
        <w:rPr>
          <w:rFonts w:ascii="Arial" w:hAnsi="Arial" w:cs="Arial"/>
          <w:sz w:val="22"/>
          <w:szCs w:val="22"/>
          <w:lang w:val="en-US"/>
        </w:rPr>
      </w:pPr>
    </w:p>
    <w:p w:rsidR="00C7405D" w:rsidRPr="00AF569D" w:rsidRDefault="00C7405D" w:rsidP="00801D0A">
      <w:pPr>
        <w:autoSpaceDE w:val="0"/>
        <w:autoSpaceDN w:val="0"/>
        <w:rPr>
          <w:rFonts w:ascii="Arial" w:hAnsi="Arial" w:cs="Arial"/>
          <w:sz w:val="22"/>
          <w:szCs w:val="22"/>
          <w:lang w:val="en-US"/>
        </w:rPr>
      </w:pPr>
      <w:r>
        <w:rPr>
          <w:rFonts w:ascii="Arial" w:hAnsi="Arial" w:cs="Arial"/>
          <w:sz w:val="22"/>
          <w:szCs w:val="22"/>
          <w:lang w:val="en-US"/>
        </w:rPr>
        <w:t>Five</w:t>
      </w:r>
      <w:r w:rsidRPr="00AF569D">
        <w:rPr>
          <w:rFonts w:ascii="Arial" w:hAnsi="Arial" w:cs="Arial"/>
          <w:sz w:val="22"/>
          <w:szCs w:val="22"/>
          <w:lang w:val="en-US"/>
        </w:rPr>
        <w:t xml:space="preserve"> </w:t>
      </w:r>
      <w:r>
        <w:rPr>
          <w:rFonts w:ascii="Arial" w:hAnsi="Arial" w:cs="Arial"/>
          <w:sz w:val="22"/>
          <w:szCs w:val="22"/>
          <w:lang w:val="en-US"/>
        </w:rPr>
        <w:t xml:space="preserve">specially curated visitor </w:t>
      </w:r>
      <w:r w:rsidRPr="00AF569D">
        <w:rPr>
          <w:rFonts w:ascii="Arial" w:hAnsi="Arial" w:cs="Arial"/>
          <w:sz w:val="22"/>
          <w:szCs w:val="22"/>
          <w:lang w:val="en-US"/>
        </w:rPr>
        <w:t xml:space="preserve">attractions will bring to life the learning from the seminars through a series of live demonstrations, tastings and talks on the exhibition floor. They will cover a range of </w:t>
      </w:r>
      <w:r>
        <w:rPr>
          <w:rFonts w:ascii="Arial" w:hAnsi="Arial" w:cs="Arial"/>
          <w:sz w:val="22"/>
          <w:szCs w:val="22"/>
          <w:lang w:val="en-US"/>
        </w:rPr>
        <w:t xml:space="preserve">important </w:t>
      </w:r>
      <w:r w:rsidRPr="00AF569D">
        <w:rPr>
          <w:rFonts w:ascii="Arial" w:hAnsi="Arial" w:cs="Arial"/>
          <w:sz w:val="22"/>
          <w:szCs w:val="22"/>
          <w:lang w:val="en-US"/>
        </w:rPr>
        <w:t xml:space="preserve">issues in a lively and accessible way.  These include: </w:t>
      </w:r>
    </w:p>
    <w:p w:rsidR="00C7405D" w:rsidRPr="00AF569D" w:rsidRDefault="00C7405D" w:rsidP="00801D0A">
      <w:pPr>
        <w:autoSpaceDE w:val="0"/>
        <w:autoSpaceDN w:val="0"/>
        <w:rPr>
          <w:rFonts w:ascii="Arial" w:hAnsi="Arial" w:cs="Arial"/>
          <w:sz w:val="22"/>
          <w:szCs w:val="22"/>
          <w:lang w:val="en-US"/>
        </w:rPr>
      </w:pPr>
    </w:p>
    <w:p w:rsidR="00C7405D" w:rsidRPr="00AF569D" w:rsidRDefault="00C7405D" w:rsidP="00EA51AC">
      <w:pPr>
        <w:pStyle w:val="Odsekzoznamu"/>
        <w:numPr>
          <w:ilvl w:val="0"/>
          <w:numId w:val="8"/>
        </w:numPr>
        <w:autoSpaceDE w:val="0"/>
        <w:autoSpaceDN w:val="0"/>
        <w:rPr>
          <w:rFonts w:ascii="Arial" w:hAnsi="Arial" w:cs="Arial"/>
          <w:sz w:val="22"/>
          <w:szCs w:val="22"/>
          <w:lang w:val="en-US"/>
        </w:rPr>
      </w:pPr>
      <w:r>
        <w:rPr>
          <w:rFonts w:ascii="Arial" w:hAnsi="Arial" w:cs="Arial"/>
          <w:b/>
          <w:bCs/>
          <w:sz w:val="22"/>
          <w:szCs w:val="22"/>
          <w:lang w:val="en-US"/>
        </w:rPr>
        <w:t>Alternative Edibles</w:t>
      </w:r>
      <w:r>
        <w:rPr>
          <w:rFonts w:ascii="Arial" w:hAnsi="Arial" w:cs="Arial"/>
          <w:sz w:val="22"/>
          <w:szCs w:val="22"/>
          <w:lang w:val="en-US"/>
        </w:rPr>
        <w:t>:  the case for u</w:t>
      </w:r>
      <w:r w:rsidRPr="00AF569D">
        <w:rPr>
          <w:rFonts w:ascii="Arial" w:hAnsi="Arial" w:cs="Arial"/>
          <w:sz w:val="22"/>
          <w:szCs w:val="22"/>
          <w:lang w:val="en-US"/>
        </w:rPr>
        <w:t xml:space="preserve">nconventional ingredients and their role in future formulation </w:t>
      </w:r>
    </w:p>
    <w:p w:rsidR="00C7405D" w:rsidRPr="00AF569D" w:rsidRDefault="00C7405D" w:rsidP="00EA51AC">
      <w:pPr>
        <w:pStyle w:val="Odsekzoznamu"/>
        <w:numPr>
          <w:ilvl w:val="0"/>
          <w:numId w:val="8"/>
        </w:numPr>
        <w:autoSpaceDE w:val="0"/>
        <w:autoSpaceDN w:val="0"/>
        <w:rPr>
          <w:rFonts w:ascii="Arial" w:hAnsi="Arial" w:cs="Arial"/>
          <w:sz w:val="22"/>
          <w:szCs w:val="22"/>
          <w:lang w:val="en-US"/>
        </w:rPr>
      </w:pPr>
      <w:r w:rsidRPr="003B5BFB">
        <w:rPr>
          <w:rFonts w:ascii="Arial" w:hAnsi="Arial" w:cs="Arial"/>
          <w:b/>
          <w:bCs/>
          <w:sz w:val="22"/>
          <w:szCs w:val="22"/>
          <w:lang w:val="en-US"/>
        </w:rPr>
        <w:t>Drink Well</w:t>
      </w:r>
      <w:r>
        <w:rPr>
          <w:rFonts w:ascii="Arial" w:hAnsi="Arial" w:cs="Arial"/>
          <w:sz w:val="22"/>
          <w:szCs w:val="22"/>
          <w:lang w:val="en-US"/>
        </w:rPr>
        <w:t>: h</w:t>
      </w:r>
      <w:r w:rsidRPr="00AF569D">
        <w:rPr>
          <w:rFonts w:ascii="Arial" w:hAnsi="Arial" w:cs="Arial"/>
          <w:sz w:val="22"/>
          <w:szCs w:val="22"/>
          <w:lang w:val="en-US"/>
        </w:rPr>
        <w:t>eal</w:t>
      </w:r>
      <w:r>
        <w:rPr>
          <w:rFonts w:ascii="Arial" w:hAnsi="Arial" w:cs="Arial"/>
          <w:sz w:val="22"/>
          <w:szCs w:val="22"/>
          <w:lang w:val="en-US"/>
        </w:rPr>
        <w:t>th-related trends in soft drink formulation</w:t>
      </w:r>
    </w:p>
    <w:p w:rsidR="00C7405D" w:rsidRPr="00AF569D" w:rsidRDefault="00C7405D" w:rsidP="00EA51AC">
      <w:pPr>
        <w:pStyle w:val="Odsekzoznamu"/>
        <w:numPr>
          <w:ilvl w:val="0"/>
          <w:numId w:val="8"/>
        </w:numPr>
        <w:autoSpaceDE w:val="0"/>
        <w:autoSpaceDN w:val="0"/>
        <w:rPr>
          <w:rFonts w:ascii="Arial" w:hAnsi="Arial" w:cs="Arial"/>
          <w:sz w:val="22"/>
          <w:szCs w:val="22"/>
          <w:lang w:val="en-US"/>
        </w:rPr>
      </w:pPr>
      <w:r>
        <w:rPr>
          <w:rFonts w:ascii="Arial" w:hAnsi="Arial" w:cs="Arial"/>
          <w:b/>
          <w:bCs/>
          <w:sz w:val="22"/>
          <w:szCs w:val="22"/>
          <w:lang w:val="en-US"/>
        </w:rPr>
        <w:lastRenderedPageBreak/>
        <w:t>Evidence Base</w:t>
      </w:r>
      <w:r>
        <w:rPr>
          <w:rFonts w:ascii="Arial" w:hAnsi="Arial" w:cs="Arial"/>
          <w:sz w:val="22"/>
          <w:szCs w:val="22"/>
          <w:lang w:val="en-US"/>
        </w:rPr>
        <w:t>: successful NPD, reformulation and t</w:t>
      </w:r>
      <w:r w:rsidRPr="00AF569D">
        <w:rPr>
          <w:rFonts w:ascii="Arial" w:hAnsi="Arial" w:cs="Arial"/>
          <w:sz w:val="22"/>
          <w:szCs w:val="22"/>
          <w:lang w:val="en-US"/>
        </w:rPr>
        <w:t>he expanding “free-from” market</w:t>
      </w:r>
    </w:p>
    <w:p w:rsidR="00C7405D" w:rsidRPr="00AF569D" w:rsidRDefault="00C7405D" w:rsidP="00EA51AC">
      <w:pPr>
        <w:pStyle w:val="Odsekzoznamu"/>
        <w:numPr>
          <w:ilvl w:val="0"/>
          <w:numId w:val="8"/>
        </w:numPr>
        <w:autoSpaceDE w:val="0"/>
        <w:autoSpaceDN w:val="0"/>
        <w:rPr>
          <w:rFonts w:ascii="Arial" w:hAnsi="Arial" w:cs="Arial"/>
          <w:sz w:val="22"/>
          <w:szCs w:val="22"/>
          <w:lang w:val="en-US"/>
        </w:rPr>
      </w:pPr>
      <w:r w:rsidRPr="003B5BFB">
        <w:rPr>
          <w:rFonts w:ascii="Arial" w:hAnsi="Arial" w:cs="Arial"/>
          <w:b/>
          <w:bCs/>
          <w:sz w:val="22"/>
          <w:szCs w:val="22"/>
          <w:lang w:val="en-US"/>
        </w:rPr>
        <w:t>Sensory</w:t>
      </w:r>
      <w:r>
        <w:rPr>
          <w:rFonts w:ascii="Arial" w:hAnsi="Arial" w:cs="Arial"/>
          <w:sz w:val="22"/>
          <w:szCs w:val="22"/>
          <w:lang w:val="en-US"/>
        </w:rPr>
        <w:t>: h</w:t>
      </w:r>
      <w:r w:rsidRPr="00AF569D">
        <w:rPr>
          <w:rFonts w:ascii="Arial" w:hAnsi="Arial" w:cs="Arial"/>
          <w:sz w:val="22"/>
          <w:szCs w:val="22"/>
          <w:lang w:val="en-US"/>
        </w:rPr>
        <w:t>ow sensory perceptions can influence consumer decision-making</w:t>
      </w:r>
    </w:p>
    <w:p w:rsidR="00C7405D" w:rsidRPr="00AF569D" w:rsidRDefault="00C7405D" w:rsidP="00EA51AC">
      <w:pPr>
        <w:pStyle w:val="Odsekzoznamu"/>
        <w:numPr>
          <w:ilvl w:val="0"/>
          <w:numId w:val="8"/>
        </w:numPr>
        <w:autoSpaceDE w:val="0"/>
        <w:autoSpaceDN w:val="0"/>
        <w:rPr>
          <w:rFonts w:ascii="Arial" w:hAnsi="Arial" w:cs="Arial"/>
          <w:sz w:val="22"/>
          <w:szCs w:val="22"/>
          <w:lang w:val="en-US"/>
        </w:rPr>
      </w:pPr>
      <w:r w:rsidRPr="003B5BFB">
        <w:rPr>
          <w:rFonts w:ascii="Arial" w:hAnsi="Arial" w:cs="Arial"/>
          <w:b/>
          <w:bCs/>
          <w:sz w:val="22"/>
          <w:szCs w:val="22"/>
          <w:lang w:val="en-US"/>
        </w:rPr>
        <w:t>Packaging Innovations</w:t>
      </w:r>
      <w:r>
        <w:rPr>
          <w:rFonts w:ascii="Arial" w:hAnsi="Arial" w:cs="Arial"/>
          <w:sz w:val="22"/>
          <w:szCs w:val="22"/>
          <w:lang w:val="en-US"/>
        </w:rPr>
        <w:t xml:space="preserve">: </w:t>
      </w:r>
      <w:r w:rsidRPr="00835A02">
        <w:rPr>
          <w:rFonts w:ascii="Arial" w:hAnsi="Arial" w:cs="Arial"/>
          <w:sz w:val="22"/>
          <w:szCs w:val="22"/>
          <w:lang w:val="en-US"/>
        </w:rPr>
        <w:t>supporting the health and wellbeing objectives of products</w:t>
      </w:r>
    </w:p>
    <w:p w:rsidR="00C7405D" w:rsidRDefault="00C7405D" w:rsidP="00B004BD">
      <w:pPr>
        <w:rPr>
          <w:rFonts w:ascii="Arial" w:hAnsi="Arial" w:cs="Arial"/>
          <w:b/>
          <w:bCs/>
          <w:sz w:val="22"/>
          <w:szCs w:val="22"/>
        </w:rPr>
      </w:pPr>
    </w:p>
    <w:p w:rsidR="00C7405D" w:rsidRPr="00B739FB" w:rsidRDefault="00C7405D" w:rsidP="00B739FB">
      <w:pPr>
        <w:pStyle w:val="Odsekzoznamu"/>
        <w:numPr>
          <w:ilvl w:val="0"/>
          <w:numId w:val="16"/>
        </w:numPr>
        <w:rPr>
          <w:rFonts w:ascii="Arial" w:hAnsi="Arial" w:cs="Arial"/>
          <w:b/>
          <w:bCs/>
          <w:sz w:val="22"/>
          <w:szCs w:val="22"/>
        </w:rPr>
      </w:pPr>
      <w:r w:rsidRPr="00B739FB">
        <w:rPr>
          <w:rFonts w:ascii="Arial" w:hAnsi="Arial" w:cs="Arial"/>
          <w:b/>
          <w:bCs/>
          <w:sz w:val="22"/>
          <w:szCs w:val="22"/>
        </w:rPr>
        <w:t>Exhibition</w:t>
      </w:r>
    </w:p>
    <w:p w:rsidR="00C7405D" w:rsidRPr="00AF569D" w:rsidRDefault="00C7405D" w:rsidP="00B739FB">
      <w:pPr>
        <w:rPr>
          <w:rFonts w:ascii="Arial" w:hAnsi="Arial" w:cs="Arial"/>
          <w:sz w:val="22"/>
          <w:szCs w:val="22"/>
        </w:rPr>
      </w:pPr>
    </w:p>
    <w:p w:rsidR="00C7405D" w:rsidRDefault="00C7405D" w:rsidP="00B739FB">
      <w:pPr>
        <w:rPr>
          <w:rStyle w:val="apple-style-span"/>
          <w:rFonts w:ascii="Arial" w:hAnsi="Arial" w:cs="Arial"/>
          <w:sz w:val="22"/>
          <w:szCs w:val="22"/>
        </w:rPr>
      </w:pPr>
      <w:r>
        <w:rPr>
          <w:rStyle w:val="apple-style-span"/>
          <w:rFonts w:ascii="Arial" w:hAnsi="Arial" w:cs="Arial"/>
          <w:sz w:val="22"/>
          <w:szCs w:val="22"/>
        </w:rPr>
        <w:t>Over 300 exhibitors will be at Food Matters Live, made up of organisations and suppliers driving innovation and improving the health and nutritional impact of food and drink.</w:t>
      </w:r>
    </w:p>
    <w:p w:rsidR="00C7405D" w:rsidRDefault="00C7405D" w:rsidP="00B739FB">
      <w:pPr>
        <w:rPr>
          <w:rStyle w:val="apple-style-span"/>
          <w:rFonts w:ascii="Arial" w:hAnsi="Arial" w:cs="Arial"/>
          <w:sz w:val="22"/>
          <w:szCs w:val="22"/>
        </w:rPr>
      </w:pPr>
    </w:p>
    <w:p w:rsidR="00C7405D" w:rsidRPr="00AF569D" w:rsidRDefault="00C7405D" w:rsidP="00B739FB">
      <w:pPr>
        <w:rPr>
          <w:rFonts w:ascii="Arial" w:hAnsi="Arial" w:cs="Arial"/>
          <w:sz w:val="22"/>
          <w:szCs w:val="22"/>
        </w:rPr>
      </w:pPr>
      <w:r w:rsidRPr="00AF569D">
        <w:rPr>
          <w:rStyle w:val="apple-style-span"/>
          <w:rFonts w:ascii="Arial" w:hAnsi="Arial" w:cs="Arial"/>
          <w:sz w:val="22"/>
          <w:szCs w:val="22"/>
        </w:rPr>
        <w:t>This is an exciting opportunity for companies to showcase their products and expertise, strengthen their profile, and make connections with the most influential people across the sector.  Food Matters Live exhibitors will range from leading multinational companies to young and emerging enterprises. </w:t>
      </w:r>
      <w:r>
        <w:rPr>
          <w:rFonts w:ascii="Arial" w:hAnsi="Arial" w:cs="Arial"/>
          <w:sz w:val="22"/>
          <w:szCs w:val="22"/>
        </w:rPr>
        <w:t>The event</w:t>
      </w:r>
      <w:r w:rsidRPr="00AF569D">
        <w:rPr>
          <w:rFonts w:ascii="Arial" w:hAnsi="Arial" w:cs="Arial"/>
          <w:sz w:val="22"/>
          <w:szCs w:val="22"/>
        </w:rPr>
        <w:t xml:space="preserve"> will feature exhibitors involved in:</w:t>
      </w:r>
    </w:p>
    <w:p w:rsidR="00C7405D" w:rsidRPr="00AF569D" w:rsidRDefault="00C7405D" w:rsidP="00B739FB">
      <w:pPr>
        <w:rPr>
          <w:rFonts w:ascii="Arial" w:hAnsi="Arial" w:cs="Arial"/>
          <w:sz w:val="22"/>
          <w:szCs w:val="22"/>
        </w:rPr>
      </w:pPr>
      <w:r w:rsidRPr="00AF569D">
        <w:rPr>
          <w:rFonts w:ascii="Arial" w:hAnsi="Arial" w:cs="Arial"/>
          <w:sz w:val="22"/>
          <w:szCs w:val="22"/>
        </w:rPr>
        <w:t> </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Natural ingredients</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Functional ingredients and foods</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Additives</w:t>
      </w:r>
    </w:p>
    <w:p w:rsidR="00C7405D"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Nutraceuticals</w:t>
      </w:r>
    </w:p>
    <w:p w:rsidR="00C7405D" w:rsidRPr="00782FDF" w:rsidRDefault="00C7405D" w:rsidP="00B739FB">
      <w:pPr>
        <w:pStyle w:val="Odsekzoznamu"/>
        <w:numPr>
          <w:ilvl w:val="0"/>
          <w:numId w:val="12"/>
        </w:numPr>
        <w:rPr>
          <w:rFonts w:ascii="Arial" w:hAnsi="Arial" w:cs="Arial"/>
          <w:sz w:val="22"/>
          <w:szCs w:val="22"/>
        </w:rPr>
      </w:pPr>
      <w:r>
        <w:rPr>
          <w:rFonts w:ascii="Arial" w:hAnsi="Arial" w:cs="Arial"/>
          <w:sz w:val="22"/>
          <w:szCs w:val="22"/>
        </w:rPr>
        <w:t>Food and drink manufacture</w:t>
      </w:r>
      <w:bookmarkStart w:id="0" w:name="_GoBack"/>
      <w:bookmarkEnd w:id="0"/>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Dietary supplements</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Pharma and nutrition</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Finished products for health and wellbeing</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Research and development</w:t>
      </w:r>
    </w:p>
    <w:p w:rsidR="00C7405D"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Biotechnology</w:t>
      </w:r>
    </w:p>
    <w:p w:rsidR="00C7405D" w:rsidRPr="00782FDF" w:rsidRDefault="00C7405D" w:rsidP="00B739FB">
      <w:pPr>
        <w:pStyle w:val="Odsekzoznamu"/>
        <w:numPr>
          <w:ilvl w:val="0"/>
          <w:numId w:val="12"/>
        </w:numPr>
        <w:rPr>
          <w:rFonts w:ascii="Arial" w:hAnsi="Arial" w:cs="Arial"/>
          <w:sz w:val="22"/>
          <w:szCs w:val="22"/>
        </w:rPr>
      </w:pPr>
      <w:r>
        <w:rPr>
          <w:rFonts w:ascii="Arial" w:hAnsi="Arial" w:cs="Arial"/>
          <w:sz w:val="22"/>
          <w:szCs w:val="22"/>
        </w:rPr>
        <w:t>Food and drink retailing</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Marketing and brand management</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Safety and quality control</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Packaging materials and design</w:t>
      </w:r>
    </w:p>
    <w:p w:rsidR="00C7405D" w:rsidRPr="00782FDF" w:rsidRDefault="00C7405D" w:rsidP="00B739FB">
      <w:pPr>
        <w:pStyle w:val="Odsekzoznamu"/>
        <w:numPr>
          <w:ilvl w:val="0"/>
          <w:numId w:val="12"/>
        </w:numPr>
        <w:rPr>
          <w:rFonts w:ascii="Arial" w:hAnsi="Arial" w:cs="Arial"/>
          <w:sz w:val="22"/>
          <w:szCs w:val="22"/>
        </w:rPr>
      </w:pPr>
      <w:r w:rsidRPr="00782FDF">
        <w:rPr>
          <w:rFonts w:ascii="Arial" w:hAnsi="Arial" w:cs="Arial"/>
          <w:sz w:val="22"/>
          <w:szCs w:val="22"/>
        </w:rPr>
        <w:t>Consultancy services</w:t>
      </w:r>
    </w:p>
    <w:p w:rsidR="00C7405D" w:rsidRPr="00782FDF" w:rsidRDefault="00C7405D" w:rsidP="00B739FB">
      <w:pPr>
        <w:rPr>
          <w:rFonts w:ascii="Arial" w:hAnsi="Arial" w:cs="Arial"/>
          <w:sz w:val="22"/>
          <w:szCs w:val="22"/>
        </w:rPr>
      </w:pPr>
      <w:r w:rsidRPr="00AF569D">
        <w:rPr>
          <w:rFonts w:ascii="Arial" w:hAnsi="Arial" w:cs="Arial"/>
          <w:sz w:val="22"/>
          <w:szCs w:val="22"/>
        </w:rPr>
        <w:t> </w:t>
      </w:r>
    </w:p>
    <w:p w:rsidR="00C7405D" w:rsidRPr="00782FDF" w:rsidRDefault="00C7405D" w:rsidP="00B739FB">
      <w:pPr>
        <w:spacing w:line="240" w:lineRule="atLeast"/>
        <w:rPr>
          <w:rFonts w:ascii="Arial" w:hAnsi="Arial" w:cs="Arial"/>
          <w:sz w:val="22"/>
          <w:szCs w:val="22"/>
        </w:rPr>
      </w:pPr>
      <w:r w:rsidRPr="00782FDF">
        <w:rPr>
          <w:rFonts w:ascii="Arial" w:hAnsi="Arial" w:cs="Arial"/>
          <w:sz w:val="22"/>
          <w:szCs w:val="22"/>
        </w:rPr>
        <w:t>They will meet visitors from a range of profess</w:t>
      </w:r>
      <w:r>
        <w:rPr>
          <w:rFonts w:ascii="Arial" w:hAnsi="Arial" w:cs="Arial"/>
          <w:sz w:val="22"/>
          <w:szCs w:val="22"/>
        </w:rPr>
        <w:t>ions and disciplines, including:</w:t>
      </w:r>
    </w:p>
    <w:p w:rsidR="00C7405D" w:rsidRDefault="00C7405D" w:rsidP="00B739FB">
      <w:pPr>
        <w:rPr>
          <w:rFonts w:ascii="Arial" w:hAnsi="Arial" w:cs="Arial"/>
          <w:sz w:val="22"/>
          <w:szCs w:val="22"/>
        </w:rPr>
      </w:pP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Food science and technology</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Food and drink manufacturing</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New product research and development</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Diet and nutrition</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Obesity and weight management</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Diet and public health policy</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Local government health and wellbeing boards</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Food retail</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Food service provision</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Marketing and brand management</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Packaging</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Regulation and compliance</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Safety and quality assurance</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Procurement and supply chain management</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Pharma and nutrition </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Biotechnology</w:t>
      </w:r>
    </w:p>
    <w:p w:rsidR="00C7405D" w:rsidRPr="00FE73D1" w:rsidRDefault="00C7405D" w:rsidP="00B739FB">
      <w:pPr>
        <w:pStyle w:val="Odsekzoznamu"/>
        <w:widowControl w:val="0"/>
        <w:numPr>
          <w:ilvl w:val="0"/>
          <w:numId w:val="14"/>
        </w:numPr>
        <w:autoSpaceDE w:val="0"/>
        <w:autoSpaceDN w:val="0"/>
        <w:adjustRightInd w:val="0"/>
        <w:rPr>
          <w:rFonts w:ascii="Arial" w:hAnsi="Arial" w:cs="Arial"/>
          <w:sz w:val="22"/>
          <w:szCs w:val="22"/>
          <w:lang w:val="en-US" w:eastAsia="en-US"/>
        </w:rPr>
      </w:pPr>
      <w:r w:rsidRPr="00FE73D1">
        <w:rPr>
          <w:rFonts w:ascii="Arial" w:hAnsi="Arial" w:cs="Arial"/>
          <w:sz w:val="22"/>
          <w:szCs w:val="22"/>
          <w:lang w:val="en-US" w:eastAsia="en-US"/>
        </w:rPr>
        <w:t>Agricultural technology and business </w:t>
      </w:r>
    </w:p>
    <w:p w:rsidR="00C7405D" w:rsidRPr="00FE73D1" w:rsidRDefault="00C7405D" w:rsidP="00B739FB">
      <w:pPr>
        <w:pStyle w:val="Odsekzoznamu"/>
        <w:numPr>
          <w:ilvl w:val="0"/>
          <w:numId w:val="14"/>
        </w:numPr>
        <w:rPr>
          <w:rFonts w:ascii="Arial" w:hAnsi="Arial" w:cs="Arial"/>
          <w:sz w:val="22"/>
          <w:szCs w:val="22"/>
        </w:rPr>
      </w:pPr>
      <w:r w:rsidRPr="00FE73D1">
        <w:rPr>
          <w:rFonts w:ascii="Arial" w:hAnsi="Arial" w:cs="Arial"/>
          <w:sz w:val="22"/>
          <w:szCs w:val="22"/>
          <w:lang w:val="en-US" w:eastAsia="en-US"/>
        </w:rPr>
        <w:t>Consultancy services</w:t>
      </w:r>
    </w:p>
    <w:p w:rsidR="00C7405D" w:rsidRPr="00B739FB" w:rsidRDefault="00C7405D" w:rsidP="00075422">
      <w:pPr>
        <w:rPr>
          <w:rFonts w:ascii="Arial" w:hAnsi="Arial" w:cs="Arial"/>
          <w:sz w:val="22"/>
          <w:szCs w:val="22"/>
        </w:rPr>
      </w:pPr>
    </w:p>
    <w:p w:rsidR="00C7405D" w:rsidRPr="00B739FB" w:rsidRDefault="00C7405D" w:rsidP="00075422">
      <w:pPr>
        <w:rPr>
          <w:rFonts w:ascii="Arial" w:hAnsi="Arial" w:cs="Arial"/>
          <w:sz w:val="22"/>
          <w:szCs w:val="22"/>
        </w:rPr>
      </w:pPr>
      <w:r w:rsidRPr="00B739FB">
        <w:rPr>
          <w:rFonts w:ascii="Arial" w:hAnsi="Arial" w:cs="Arial"/>
          <w:sz w:val="22"/>
          <w:szCs w:val="22"/>
        </w:rPr>
        <w:lastRenderedPageBreak/>
        <w:t>There is a variety of ways of exhibiting to suit every objective and budget.  Exhibiting is simple, with a Food Matters Live all-inclusive stand package which comes ready-fitted with furniture, carpet and lighting.  For exhibitors who wish to design and build their own stand, a “space only” option is available.</w:t>
      </w:r>
    </w:p>
    <w:p w:rsidR="00C7405D" w:rsidRPr="00AF569D" w:rsidRDefault="00C7405D" w:rsidP="00075422">
      <w:pPr>
        <w:rPr>
          <w:rFonts w:ascii="Arial" w:hAnsi="Arial" w:cs="Arial"/>
          <w:b/>
          <w:bCs/>
          <w:sz w:val="22"/>
          <w:szCs w:val="22"/>
        </w:rPr>
      </w:pPr>
    </w:p>
    <w:p w:rsidR="00C7405D" w:rsidRPr="00B739FB" w:rsidRDefault="00C7405D" w:rsidP="00B739FB">
      <w:pPr>
        <w:pStyle w:val="Odsekzoznamu"/>
        <w:numPr>
          <w:ilvl w:val="0"/>
          <w:numId w:val="16"/>
        </w:numPr>
        <w:rPr>
          <w:rFonts w:ascii="Arial" w:hAnsi="Arial" w:cs="Arial"/>
          <w:b/>
          <w:bCs/>
          <w:sz w:val="22"/>
          <w:szCs w:val="22"/>
        </w:rPr>
      </w:pPr>
      <w:r w:rsidRPr="00B739FB">
        <w:rPr>
          <w:rFonts w:ascii="Arial" w:hAnsi="Arial" w:cs="Arial"/>
          <w:b/>
          <w:bCs/>
          <w:sz w:val="22"/>
          <w:szCs w:val="22"/>
        </w:rPr>
        <w:t xml:space="preserve">Sponsorship  </w:t>
      </w:r>
    </w:p>
    <w:p w:rsidR="00C7405D" w:rsidRDefault="00C7405D" w:rsidP="004C1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rsidR="00C7405D" w:rsidRPr="00AF569D" w:rsidRDefault="00C7405D" w:rsidP="004C1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F569D">
        <w:rPr>
          <w:rFonts w:ascii="Arial" w:hAnsi="Arial" w:cs="Arial"/>
          <w:sz w:val="22"/>
          <w:szCs w:val="22"/>
        </w:rPr>
        <w:t>Food Matters Live provides sponsors and advertisers with the opportunity to enhance their brand profile in a variety of ways – before, during and after the event. Exhibitors can also add to the value of their participation at Food Matters Live by becoming a sponsor or advertiser.</w:t>
      </w:r>
    </w:p>
    <w:p w:rsidR="00C7405D" w:rsidRPr="00AF569D" w:rsidRDefault="00C7405D" w:rsidP="004C1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rsidR="00C7405D" w:rsidRPr="00AF569D" w:rsidRDefault="00C7405D" w:rsidP="004C1D65">
      <w:pPr>
        <w:rPr>
          <w:rFonts w:ascii="Arial" w:hAnsi="Arial" w:cs="Arial"/>
          <w:sz w:val="22"/>
          <w:szCs w:val="22"/>
        </w:rPr>
      </w:pPr>
      <w:r>
        <w:rPr>
          <w:rFonts w:ascii="Arial" w:hAnsi="Arial" w:cs="Arial"/>
          <w:sz w:val="22"/>
          <w:szCs w:val="22"/>
        </w:rPr>
        <w:t xml:space="preserve">We offer a range of </w:t>
      </w:r>
      <w:r w:rsidRPr="00AF569D">
        <w:rPr>
          <w:rFonts w:ascii="Arial" w:hAnsi="Arial" w:cs="Arial"/>
          <w:sz w:val="22"/>
          <w:szCs w:val="22"/>
        </w:rPr>
        <w:t>opportunities to create a bespoke sponsorship package.</w:t>
      </w:r>
      <w:r>
        <w:rPr>
          <w:rFonts w:ascii="Arial" w:hAnsi="Arial" w:cs="Arial"/>
          <w:sz w:val="22"/>
          <w:szCs w:val="22"/>
        </w:rPr>
        <w:t xml:space="preserve"> In addition, t</w:t>
      </w:r>
      <w:r w:rsidRPr="00AF569D">
        <w:rPr>
          <w:rFonts w:ascii="Arial" w:hAnsi="Arial" w:cs="Arial"/>
          <w:sz w:val="22"/>
          <w:szCs w:val="22"/>
        </w:rPr>
        <w:t xml:space="preserve">here </w:t>
      </w:r>
      <w:r>
        <w:rPr>
          <w:rFonts w:ascii="Arial" w:hAnsi="Arial" w:cs="Arial"/>
          <w:sz w:val="22"/>
          <w:szCs w:val="22"/>
        </w:rPr>
        <w:t xml:space="preserve">is an extensive number </w:t>
      </w:r>
      <w:r w:rsidRPr="00AF569D">
        <w:rPr>
          <w:rFonts w:ascii="Arial" w:hAnsi="Arial" w:cs="Arial"/>
          <w:sz w:val="22"/>
          <w:szCs w:val="22"/>
        </w:rPr>
        <w:t>of off-the-shelf options available, including sponsorship of:</w:t>
      </w:r>
    </w:p>
    <w:p w:rsidR="00C7405D" w:rsidRPr="00AF569D" w:rsidRDefault="00C7405D" w:rsidP="004C1D65">
      <w:pPr>
        <w:rPr>
          <w:rFonts w:ascii="Arial" w:hAnsi="Arial" w:cs="Arial"/>
          <w:sz w:val="22"/>
          <w:szCs w:val="22"/>
        </w:rPr>
      </w:pP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Conference theatres</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Seminar rooms</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 xml:space="preserve">Visitor registration </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Information points</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Cafés</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Event guide</w:t>
      </w:r>
    </w:p>
    <w:p w:rsidR="00C7405D" w:rsidRPr="00AF569D" w:rsidRDefault="00C7405D" w:rsidP="004C1D65">
      <w:pPr>
        <w:pStyle w:val="Odsekzoznamu"/>
        <w:numPr>
          <w:ilvl w:val="0"/>
          <w:numId w:val="6"/>
        </w:numPr>
        <w:rPr>
          <w:rFonts w:ascii="Arial" w:hAnsi="Arial" w:cs="Arial"/>
          <w:sz w:val="22"/>
          <w:szCs w:val="22"/>
        </w:rPr>
      </w:pPr>
      <w:r w:rsidRPr="00AF569D">
        <w:rPr>
          <w:rFonts w:ascii="Arial" w:hAnsi="Arial" w:cs="Arial"/>
          <w:sz w:val="22"/>
          <w:szCs w:val="22"/>
        </w:rPr>
        <w:t>Speakers’ lounge</w:t>
      </w:r>
    </w:p>
    <w:p w:rsidR="00C7405D" w:rsidRDefault="00C7405D" w:rsidP="00A21B69">
      <w:pPr>
        <w:rPr>
          <w:rFonts w:ascii="Arial" w:hAnsi="Arial" w:cs="Arial"/>
          <w:b/>
          <w:bCs/>
          <w:sz w:val="22"/>
          <w:szCs w:val="22"/>
        </w:rPr>
      </w:pPr>
    </w:p>
    <w:p w:rsidR="00C7405D" w:rsidRPr="00B739FB" w:rsidRDefault="00C7405D" w:rsidP="00B739FB">
      <w:pPr>
        <w:pStyle w:val="Odsekzoznamu"/>
        <w:numPr>
          <w:ilvl w:val="0"/>
          <w:numId w:val="16"/>
        </w:numPr>
        <w:rPr>
          <w:rFonts w:ascii="Arial" w:hAnsi="Arial" w:cs="Arial"/>
          <w:b/>
          <w:bCs/>
          <w:sz w:val="22"/>
          <w:szCs w:val="22"/>
        </w:rPr>
      </w:pPr>
      <w:r w:rsidRPr="00B739FB">
        <w:rPr>
          <w:rFonts w:ascii="Arial" w:hAnsi="Arial" w:cs="Arial"/>
          <w:b/>
          <w:bCs/>
          <w:sz w:val="22"/>
          <w:szCs w:val="22"/>
        </w:rPr>
        <w:t xml:space="preserve">Advertising </w:t>
      </w:r>
    </w:p>
    <w:p w:rsidR="00C7405D" w:rsidRPr="00AE23E1" w:rsidRDefault="00C7405D" w:rsidP="00782FDF">
      <w:pPr>
        <w:ind w:left="360"/>
        <w:rPr>
          <w:rFonts w:ascii="Arial" w:hAnsi="Arial" w:cs="Arial"/>
          <w:sz w:val="22"/>
          <w:szCs w:val="22"/>
        </w:rPr>
      </w:pPr>
    </w:p>
    <w:p w:rsidR="00C7405D" w:rsidRPr="00AE23E1" w:rsidRDefault="00C7405D" w:rsidP="00782FDF">
      <w:pPr>
        <w:rPr>
          <w:rFonts w:ascii="Arial" w:hAnsi="Arial" w:cs="Arial"/>
          <w:b/>
          <w:bCs/>
          <w:sz w:val="22"/>
          <w:szCs w:val="22"/>
        </w:rPr>
      </w:pPr>
      <w:r w:rsidRPr="00782FDF">
        <w:rPr>
          <w:rFonts w:ascii="Arial" w:hAnsi="Arial" w:cs="Arial"/>
          <w:sz w:val="22"/>
          <w:szCs w:val="22"/>
        </w:rPr>
        <w:t xml:space="preserve">Opportunities range from display adverts in the event guide to banners, posters and light box displays at the venue and around the halls. Online advertising opportunities include banners on the Food Matters </w:t>
      </w:r>
      <w:r>
        <w:rPr>
          <w:rFonts w:ascii="Arial" w:hAnsi="Arial" w:cs="Arial"/>
          <w:sz w:val="22"/>
          <w:szCs w:val="22"/>
        </w:rPr>
        <w:t xml:space="preserve">Live </w:t>
      </w:r>
      <w:r w:rsidRPr="00782FDF">
        <w:rPr>
          <w:rFonts w:ascii="Arial" w:hAnsi="Arial" w:cs="Arial"/>
          <w:sz w:val="22"/>
          <w:szCs w:val="22"/>
        </w:rPr>
        <w:t xml:space="preserve">website and </w:t>
      </w:r>
      <w:r>
        <w:rPr>
          <w:rFonts w:ascii="Arial" w:hAnsi="Arial" w:cs="Arial"/>
          <w:sz w:val="22"/>
          <w:szCs w:val="22"/>
        </w:rPr>
        <w:t xml:space="preserve">in </w:t>
      </w:r>
      <w:r w:rsidRPr="00782FDF">
        <w:rPr>
          <w:rFonts w:ascii="Arial" w:hAnsi="Arial" w:cs="Arial"/>
          <w:sz w:val="22"/>
          <w:szCs w:val="22"/>
        </w:rPr>
        <w:t>promotional emails.</w:t>
      </w:r>
    </w:p>
    <w:p w:rsidR="00C7405D" w:rsidRPr="00AE23E1" w:rsidRDefault="00C7405D" w:rsidP="00A21B69">
      <w:pPr>
        <w:rPr>
          <w:rFonts w:ascii="Arial" w:hAnsi="Arial" w:cs="Arial"/>
          <w:b/>
          <w:bCs/>
          <w:sz w:val="22"/>
          <w:szCs w:val="22"/>
        </w:rPr>
      </w:pPr>
    </w:p>
    <w:p w:rsidR="00C7405D" w:rsidRPr="00B739FB" w:rsidRDefault="00C7405D" w:rsidP="00B739FB">
      <w:pPr>
        <w:pStyle w:val="Odsekzoznamu"/>
        <w:numPr>
          <w:ilvl w:val="0"/>
          <w:numId w:val="16"/>
        </w:numPr>
        <w:rPr>
          <w:rFonts w:ascii="Arial" w:hAnsi="Arial" w:cs="Arial"/>
          <w:b/>
          <w:bCs/>
          <w:sz w:val="22"/>
          <w:szCs w:val="22"/>
        </w:rPr>
      </w:pPr>
      <w:r w:rsidRPr="00B739FB">
        <w:rPr>
          <w:rFonts w:ascii="Arial" w:hAnsi="Arial" w:cs="Arial"/>
          <w:b/>
          <w:bCs/>
          <w:sz w:val="22"/>
          <w:szCs w:val="22"/>
        </w:rPr>
        <w:t>Private events</w:t>
      </w:r>
    </w:p>
    <w:p w:rsidR="00C7405D" w:rsidRPr="00782FDF" w:rsidRDefault="00C7405D" w:rsidP="00782FDF">
      <w:pPr>
        <w:rPr>
          <w:rFonts w:ascii="Arial" w:hAnsi="Arial" w:cs="Arial"/>
          <w:b/>
          <w:bCs/>
          <w:sz w:val="22"/>
          <w:szCs w:val="22"/>
        </w:rPr>
      </w:pPr>
    </w:p>
    <w:p w:rsidR="00C7405D" w:rsidRPr="00AE23E1" w:rsidRDefault="00C7405D" w:rsidP="00AE23E1">
      <w:pPr>
        <w:rPr>
          <w:rFonts w:ascii="Arial" w:hAnsi="Arial" w:cs="Arial"/>
          <w:sz w:val="22"/>
          <w:szCs w:val="22"/>
        </w:rPr>
      </w:pPr>
      <w:r>
        <w:rPr>
          <w:rFonts w:ascii="Arial" w:hAnsi="Arial" w:cs="Arial"/>
          <w:sz w:val="22"/>
          <w:szCs w:val="22"/>
        </w:rPr>
        <w:t xml:space="preserve">Companies can host their own </w:t>
      </w:r>
      <w:r w:rsidRPr="00782FDF">
        <w:rPr>
          <w:rFonts w:ascii="Arial" w:hAnsi="Arial" w:cs="Arial"/>
          <w:sz w:val="22"/>
          <w:szCs w:val="22"/>
        </w:rPr>
        <w:t>private function</w:t>
      </w:r>
      <w:r>
        <w:rPr>
          <w:rFonts w:ascii="Arial" w:hAnsi="Arial" w:cs="Arial"/>
          <w:sz w:val="22"/>
          <w:szCs w:val="22"/>
        </w:rPr>
        <w:t xml:space="preserve">s or hire </w:t>
      </w:r>
      <w:r w:rsidRPr="00782FDF">
        <w:rPr>
          <w:rFonts w:ascii="Arial" w:hAnsi="Arial" w:cs="Arial"/>
          <w:sz w:val="22"/>
          <w:szCs w:val="22"/>
        </w:rPr>
        <w:t>meeting room</w:t>
      </w:r>
      <w:r>
        <w:rPr>
          <w:rFonts w:ascii="Arial" w:hAnsi="Arial" w:cs="Arial"/>
          <w:sz w:val="22"/>
          <w:szCs w:val="22"/>
        </w:rPr>
        <w:t>s</w:t>
      </w:r>
      <w:r w:rsidRPr="00782FDF">
        <w:rPr>
          <w:rFonts w:ascii="Arial" w:hAnsi="Arial" w:cs="Arial"/>
          <w:sz w:val="22"/>
          <w:szCs w:val="22"/>
        </w:rPr>
        <w:t xml:space="preserve"> at Food Matters Live. </w:t>
      </w:r>
      <w:r>
        <w:rPr>
          <w:rFonts w:ascii="Arial" w:hAnsi="Arial" w:cs="Arial"/>
          <w:sz w:val="22"/>
          <w:szCs w:val="22"/>
        </w:rPr>
        <w:t>A range of suitable rooms</w:t>
      </w:r>
      <w:r w:rsidRPr="00782FDF">
        <w:rPr>
          <w:rFonts w:ascii="Arial" w:hAnsi="Arial" w:cs="Arial"/>
          <w:sz w:val="22"/>
          <w:szCs w:val="22"/>
        </w:rPr>
        <w:t xml:space="preserve"> are located within easy reach of the exhibition halls and are ideal for holding product launches, </w:t>
      </w:r>
      <w:r>
        <w:rPr>
          <w:rFonts w:ascii="Arial" w:hAnsi="Arial" w:cs="Arial"/>
          <w:sz w:val="22"/>
          <w:szCs w:val="22"/>
        </w:rPr>
        <w:t xml:space="preserve">campaign launches, </w:t>
      </w:r>
      <w:r w:rsidRPr="00782FDF">
        <w:rPr>
          <w:rFonts w:ascii="Arial" w:hAnsi="Arial" w:cs="Arial"/>
          <w:sz w:val="22"/>
          <w:szCs w:val="22"/>
        </w:rPr>
        <w:t>private meetings, seminars or for use as a hospitality area away from the exhibition floor.</w:t>
      </w:r>
    </w:p>
    <w:p w:rsidR="00C7405D" w:rsidRPr="00AF569D" w:rsidRDefault="00C7405D" w:rsidP="00166B97">
      <w:pPr>
        <w:rPr>
          <w:rFonts w:ascii="Arial" w:hAnsi="Arial" w:cs="Arial"/>
          <w:b/>
          <w:bCs/>
          <w:sz w:val="22"/>
          <w:szCs w:val="22"/>
        </w:rPr>
      </w:pPr>
    </w:p>
    <w:p w:rsidR="00C7405D" w:rsidRDefault="00C7405D" w:rsidP="00166B97">
      <w:pPr>
        <w:rPr>
          <w:rFonts w:ascii="Arial" w:hAnsi="Arial" w:cs="Arial"/>
          <w:b/>
          <w:bCs/>
          <w:sz w:val="22"/>
          <w:szCs w:val="22"/>
        </w:rPr>
      </w:pPr>
    </w:p>
    <w:p w:rsidR="00C7405D" w:rsidRPr="00782FDF" w:rsidRDefault="00C7405D" w:rsidP="003C002F">
      <w:pPr>
        <w:outlineLvl w:val="0"/>
        <w:rPr>
          <w:rFonts w:ascii="Arial" w:hAnsi="Arial" w:cs="Arial"/>
          <w:b/>
          <w:bCs/>
          <w:sz w:val="22"/>
          <w:szCs w:val="22"/>
        </w:rPr>
      </w:pPr>
      <w:r w:rsidRPr="00782FDF">
        <w:rPr>
          <w:rFonts w:ascii="Arial" w:hAnsi="Arial" w:cs="Arial"/>
          <w:b/>
          <w:bCs/>
          <w:sz w:val="22"/>
          <w:szCs w:val="22"/>
        </w:rPr>
        <w:t>About us</w:t>
      </w:r>
    </w:p>
    <w:p w:rsidR="00C7405D" w:rsidRPr="00AF569D" w:rsidRDefault="00C7405D" w:rsidP="00166B97">
      <w:pPr>
        <w:rPr>
          <w:rFonts w:ascii="Arial" w:hAnsi="Arial" w:cs="Arial"/>
          <w:b/>
          <w:bCs/>
          <w:sz w:val="22"/>
          <w:szCs w:val="22"/>
        </w:rPr>
      </w:pPr>
    </w:p>
    <w:p w:rsidR="00C7405D" w:rsidRPr="00900745" w:rsidRDefault="00C7405D" w:rsidP="00900745">
      <w:pPr>
        <w:widowControl w:val="0"/>
        <w:autoSpaceDE w:val="0"/>
        <w:autoSpaceDN w:val="0"/>
        <w:adjustRightInd w:val="0"/>
        <w:rPr>
          <w:rFonts w:ascii="Arial" w:hAnsi="Arial" w:cs="Arial"/>
          <w:sz w:val="22"/>
          <w:szCs w:val="22"/>
        </w:rPr>
      </w:pPr>
      <w:r w:rsidRPr="007F629E">
        <w:rPr>
          <w:rFonts w:ascii="Arial" w:hAnsi="Arial" w:cs="Arial"/>
          <w:b/>
          <w:bCs/>
          <w:color w:val="000000"/>
          <w:sz w:val="22"/>
          <w:szCs w:val="22"/>
        </w:rPr>
        <w:t>Food Matters Live</w:t>
      </w:r>
      <w:r w:rsidRPr="007F629E">
        <w:rPr>
          <w:rFonts w:ascii="Arial" w:hAnsi="Arial" w:cs="Arial"/>
          <w:color w:val="000000"/>
          <w:sz w:val="22"/>
          <w:szCs w:val="22"/>
        </w:rPr>
        <w:t xml:space="preserve"> is organised by </w:t>
      </w:r>
      <w:r w:rsidRPr="007F629E">
        <w:rPr>
          <w:rFonts w:ascii="Arial" w:hAnsi="Arial" w:cs="Arial"/>
          <w:b/>
          <w:bCs/>
          <w:color w:val="000000"/>
          <w:sz w:val="22"/>
          <w:szCs w:val="22"/>
        </w:rPr>
        <w:t>FM Global Ltd</w:t>
      </w:r>
      <w:r w:rsidRPr="007F629E">
        <w:rPr>
          <w:rFonts w:ascii="Arial" w:hAnsi="Arial" w:cs="Arial"/>
          <w:color w:val="000000"/>
          <w:sz w:val="22"/>
          <w:szCs w:val="22"/>
        </w:rPr>
        <w:t xml:space="preserve">, a </w:t>
      </w:r>
      <w:r>
        <w:rPr>
          <w:rFonts w:ascii="Arial" w:hAnsi="Arial" w:cs="Arial"/>
          <w:color w:val="000000"/>
          <w:sz w:val="22"/>
          <w:szCs w:val="22"/>
        </w:rPr>
        <w:t xml:space="preserve">newly created </w:t>
      </w:r>
      <w:r w:rsidRPr="007F629E">
        <w:rPr>
          <w:rFonts w:ascii="Arial" w:hAnsi="Arial" w:cs="Arial"/>
          <w:color w:val="000000"/>
          <w:sz w:val="22"/>
          <w:szCs w:val="22"/>
        </w:rPr>
        <w:t>independent events business</w:t>
      </w:r>
      <w:r>
        <w:rPr>
          <w:rFonts w:ascii="Arial" w:hAnsi="Arial" w:cs="Arial"/>
          <w:color w:val="000000"/>
          <w:sz w:val="22"/>
          <w:szCs w:val="22"/>
        </w:rPr>
        <w:t xml:space="preserve">. Its staff </w:t>
      </w:r>
      <w:r w:rsidRPr="00900745">
        <w:rPr>
          <w:rFonts w:ascii="Arial" w:hAnsi="Arial" w:cs="Arial"/>
          <w:sz w:val="22"/>
          <w:szCs w:val="22"/>
        </w:rPr>
        <w:t>are amongst the most experienced and successful event professionals in the UK</w:t>
      </w:r>
      <w:r>
        <w:rPr>
          <w:rFonts w:ascii="Arial" w:hAnsi="Arial" w:cs="Arial"/>
          <w:sz w:val="22"/>
          <w:szCs w:val="22"/>
        </w:rPr>
        <w:t>.  Working for other businesses, they have</w:t>
      </w:r>
      <w:r w:rsidRPr="00900745">
        <w:rPr>
          <w:rFonts w:ascii="Arial" w:hAnsi="Arial" w:cs="Arial"/>
          <w:sz w:val="22"/>
          <w:szCs w:val="22"/>
        </w:rPr>
        <w:t xml:space="preserve"> delivered numerous large scale trade events and highly regarded and influent</w:t>
      </w:r>
      <w:r>
        <w:rPr>
          <w:rFonts w:ascii="Arial" w:hAnsi="Arial" w:cs="Arial"/>
          <w:sz w:val="22"/>
          <w:szCs w:val="22"/>
        </w:rPr>
        <w:t>ial conferences over many years.</w:t>
      </w:r>
    </w:p>
    <w:p w:rsidR="00C7405D" w:rsidRPr="00900745" w:rsidRDefault="00C7405D" w:rsidP="00166B97">
      <w:pPr>
        <w:rPr>
          <w:rFonts w:ascii="Arial" w:hAnsi="Arial" w:cs="Arial"/>
          <w:b/>
          <w:bCs/>
          <w:sz w:val="22"/>
          <w:szCs w:val="22"/>
        </w:rPr>
      </w:pPr>
    </w:p>
    <w:p w:rsidR="00C7405D" w:rsidRPr="00900745" w:rsidRDefault="00C7405D" w:rsidP="003C002F">
      <w:pPr>
        <w:outlineLvl w:val="0"/>
        <w:rPr>
          <w:rFonts w:ascii="Arial" w:hAnsi="Arial" w:cs="Arial"/>
          <w:b/>
          <w:bCs/>
          <w:sz w:val="22"/>
          <w:szCs w:val="22"/>
        </w:rPr>
      </w:pPr>
      <w:r w:rsidRPr="00900745">
        <w:rPr>
          <w:rFonts w:ascii="Arial" w:hAnsi="Arial" w:cs="Arial"/>
          <w:b/>
          <w:bCs/>
          <w:sz w:val="22"/>
          <w:szCs w:val="22"/>
        </w:rPr>
        <w:t>Find out more</w:t>
      </w:r>
    </w:p>
    <w:p w:rsidR="00C7405D" w:rsidRPr="00900745" w:rsidRDefault="00C7405D" w:rsidP="00166B97">
      <w:pPr>
        <w:rPr>
          <w:rFonts w:ascii="Arial" w:hAnsi="Arial" w:cs="Arial"/>
          <w:b/>
          <w:bCs/>
          <w:sz w:val="22"/>
          <w:szCs w:val="22"/>
        </w:rPr>
      </w:pPr>
    </w:p>
    <w:p w:rsidR="00C7405D" w:rsidRPr="00900745" w:rsidRDefault="00C7405D" w:rsidP="00900745">
      <w:pPr>
        <w:widowControl w:val="0"/>
        <w:autoSpaceDE w:val="0"/>
        <w:autoSpaceDN w:val="0"/>
        <w:adjustRightInd w:val="0"/>
        <w:rPr>
          <w:rFonts w:ascii="Arial" w:hAnsi="Arial" w:cs="Arial"/>
          <w:sz w:val="22"/>
          <w:szCs w:val="22"/>
        </w:rPr>
      </w:pPr>
      <w:r w:rsidRPr="00900745">
        <w:rPr>
          <w:rFonts w:ascii="Arial" w:hAnsi="Arial" w:cs="Arial"/>
          <w:sz w:val="22"/>
          <w:szCs w:val="22"/>
        </w:rPr>
        <w:t xml:space="preserve">For more information on exhibiting, sponsoring, or speaking at </w:t>
      </w:r>
      <w:r>
        <w:rPr>
          <w:rFonts w:ascii="Arial" w:hAnsi="Arial" w:cs="Arial"/>
          <w:sz w:val="22"/>
          <w:szCs w:val="22"/>
        </w:rPr>
        <w:t>Food Matters Live please contact Michael Costain</w:t>
      </w:r>
      <w:r w:rsidRPr="00900745">
        <w:rPr>
          <w:rFonts w:ascii="Arial" w:hAnsi="Arial" w:cs="Arial"/>
          <w:sz w:val="22"/>
          <w:szCs w:val="22"/>
        </w:rPr>
        <w:t xml:space="preserve"> at:</w:t>
      </w:r>
    </w:p>
    <w:p w:rsidR="00C7405D" w:rsidRPr="00900745" w:rsidRDefault="00C7405D" w:rsidP="00900745">
      <w:pPr>
        <w:widowControl w:val="0"/>
        <w:autoSpaceDE w:val="0"/>
        <w:autoSpaceDN w:val="0"/>
        <w:adjustRightInd w:val="0"/>
        <w:rPr>
          <w:rFonts w:ascii="Arial" w:hAnsi="Arial" w:cs="Arial"/>
          <w:sz w:val="22"/>
          <w:szCs w:val="22"/>
        </w:rPr>
      </w:pPr>
    </w:p>
    <w:p w:rsidR="00C7405D" w:rsidRPr="00900745" w:rsidRDefault="00C7405D" w:rsidP="00900745">
      <w:pPr>
        <w:widowControl w:val="0"/>
        <w:autoSpaceDE w:val="0"/>
        <w:autoSpaceDN w:val="0"/>
        <w:adjustRightInd w:val="0"/>
        <w:rPr>
          <w:rFonts w:ascii="Arial" w:hAnsi="Arial" w:cs="Arial"/>
          <w:sz w:val="22"/>
          <w:szCs w:val="22"/>
        </w:rPr>
      </w:pPr>
      <w:r>
        <w:rPr>
          <w:rFonts w:ascii="Arial" w:hAnsi="Arial" w:cs="Arial"/>
          <w:sz w:val="22"/>
          <w:szCs w:val="22"/>
        </w:rPr>
        <w:t>t</w:t>
      </w:r>
      <w:r w:rsidRPr="00900745">
        <w:rPr>
          <w:rFonts w:ascii="Arial" w:hAnsi="Arial" w:cs="Arial"/>
          <w:sz w:val="22"/>
          <w:szCs w:val="22"/>
        </w:rPr>
        <w:t>el:</w:t>
      </w:r>
      <w:r>
        <w:rPr>
          <w:rFonts w:ascii="Arial" w:hAnsi="Arial" w:cs="Arial"/>
          <w:sz w:val="22"/>
          <w:szCs w:val="22"/>
        </w:rPr>
        <w:t xml:space="preserve"> + 44 (0)207 297 2455</w:t>
      </w:r>
    </w:p>
    <w:p w:rsidR="00C7405D" w:rsidRPr="004B3099" w:rsidRDefault="00C7405D" w:rsidP="00900745">
      <w:pPr>
        <w:rPr>
          <w:rFonts w:ascii="Arial" w:hAnsi="Arial" w:cs="Arial"/>
          <w:color w:val="0000FF"/>
          <w:sz w:val="22"/>
          <w:szCs w:val="22"/>
        </w:rPr>
      </w:pPr>
      <w:r>
        <w:rPr>
          <w:rFonts w:ascii="Arial" w:hAnsi="Arial" w:cs="Arial"/>
          <w:sz w:val="22"/>
          <w:szCs w:val="22"/>
        </w:rPr>
        <w:t>e</w:t>
      </w:r>
      <w:r w:rsidRPr="00900745">
        <w:rPr>
          <w:rFonts w:ascii="Arial" w:hAnsi="Arial" w:cs="Arial"/>
          <w:sz w:val="22"/>
          <w:szCs w:val="22"/>
        </w:rPr>
        <w:t>-mail:</w:t>
      </w:r>
      <w:r>
        <w:rPr>
          <w:rFonts w:ascii="Arial" w:hAnsi="Arial" w:cs="Arial"/>
          <w:sz w:val="22"/>
          <w:szCs w:val="22"/>
        </w:rPr>
        <w:t xml:space="preserve"> </w:t>
      </w:r>
      <w:r>
        <w:rPr>
          <w:rFonts w:ascii="Arial" w:hAnsi="Arial" w:cs="Arial"/>
          <w:color w:val="0000FF"/>
          <w:sz w:val="22"/>
          <w:szCs w:val="22"/>
        </w:rPr>
        <w:t>m</w:t>
      </w:r>
      <w:r w:rsidRPr="004B3099">
        <w:rPr>
          <w:rFonts w:ascii="Arial" w:hAnsi="Arial" w:cs="Arial"/>
          <w:color w:val="0000FF"/>
          <w:sz w:val="22"/>
          <w:szCs w:val="22"/>
        </w:rPr>
        <w:t>ichael.costain</w:t>
      </w:r>
      <w:r>
        <w:rPr>
          <w:rFonts w:ascii="Arial" w:hAnsi="Arial" w:cs="Arial"/>
          <w:color w:val="0000FF"/>
          <w:sz w:val="22"/>
          <w:szCs w:val="22"/>
        </w:rPr>
        <w:t>@foodmaters</w:t>
      </w:r>
      <w:r w:rsidRPr="004B3099">
        <w:rPr>
          <w:rFonts w:ascii="Arial" w:hAnsi="Arial" w:cs="Arial"/>
          <w:color w:val="0000FF"/>
          <w:sz w:val="22"/>
          <w:szCs w:val="22"/>
        </w:rPr>
        <w:t>l</w:t>
      </w:r>
      <w:r>
        <w:rPr>
          <w:rFonts w:ascii="Arial" w:hAnsi="Arial" w:cs="Arial"/>
          <w:color w:val="0000FF"/>
          <w:sz w:val="22"/>
          <w:szCs w:val="22"/>
        </w:rPr>
        <w:t>ive</w:t>
      </w:r>
      <w:r w:rsidRPr="004B3099">
        <w:rPr>
          <w:rFonts w:ascii="Arial" w:hAnsi="Arial" w:cs="Arial"/>
          <w:color w:val="0000FF"/>
          <w:sz w:val="22"/>
          <w:szCs w:val="22"/>
        </w:rPr>
        <w:t>.com</w:t>
      </w:r>
    </w:p>
    <w:p w:rsidR="00C7405D" w:rsidRPr="007467A4" w:rsidRDefault="00C7405D" w:rsidP="00166B97">
      <w:pPr>
        <w:rPr>
          <w:rFonts w:ascii="Arial" w:hAnsi="Arial" w:cs="Arial"/>
          <w:sz w:val="22"/>
          <w:szCs w:val="22"/>
        </w:rPr>
      </w:pPr>
      <w:r>
        <w:rPr>
          <w:rFonts w:ascii="Arial" w:hAnsi="Arial" w:cs="Arial"/>
          <w:sz w:val="22"/>
          <w:szCs w:val="22"/>
        </w:rPr>
        <w:t>web: www.foodmatterslive</w:t>
      </w:r>
      <w:r w:rsidRPr="007467A4">
        <w:rPr>
          <w:rFonts w:ascii="Arial" w:hAnsi="Arial" w:cs="Arial"/>
          <w:sz w:val="22"/>
          <w:szCs w:val="22"/>
        </w:rPr>
        <w:t>.com</w:t>
      </w:r>
    </w:p>
    <w:sectPr w:rsidR="00C7405D" w:rsidRPr="007467A4" w:rsidSect="004033F6">
      <w:footerReference w:type="default" r:id="rId8"/>
      <w:pgSz w:w="11906" w:h="16838"/>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F6" w:rsidRDefault="00AF7BF6" w:rsidP="007837ED">
      <w:r>
        <w:separator/>
      </w:r>
    </w:p>
  </w:endnote>
  <w:endnote w:type="continuationSeparator" w:id="1">
    <w:p w:rsidR="00AF7BF6" w:rsidRDefault="00AF7BF6" w:rsidP="00783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5D" w:rsidRPr="00A21B69" w:rsidRDefault="00D3299D" w:rsidP="00A21B69">
    <w:pPr>
      <w:pStyle w:val="Pta"/>
      <w:framePr w:wrap="auto" w:vAnchor="text" w:hAnchor="margin" w:xAlign="center" w:y="1"/>
      <w:rPr>
        <w:rStyle w:val="slostrany"/>
        <w:rFonts w:ascii="Arial" w:hAnsi="Arial" w:cs="Arial"/>
        <w:sz w:val="20"/>
        <w:szCs w:val="20"/>
      </w:rPr>
    </w:pPr>
    <w:r w:rsidRPr="00A21B69">
      <w:rPr>
        <w:rStyle w:val="slostrany"/>
        <w:rFonts w:ascii="Arial" w:hAnsi="Arial" w:cs="Arial"/>
        <w:sz w:val="20"/>
        <w:szCs w:val="20"/>
      </w:rPr>
      <w:fldChar w:fldCharType="begin"/>
    </w:r>
    <w:r w:rsidR="00C7405D" w:rsidRPr="00A21B69">
      <w:rPr>
        <w:rStyle w:val="slostrany"/>
        <w:rFonts w:ascii="Arial" w:hAnsi="Arial" w:cs="Arial"/>
        <w:sz w:val="20"/>
        <w:szCs w:val="20"/>
      </w:rPr>
      <w:instrText xml:space="preserve">PAGE  </w:instrText>
    </w:r>
    <w:r w:rsidRPr="00A21B69">
      <w:rPr>
        <w:rStyle w:val="slostrany"/>
        <w:rFonts w:ascii="Arial" w:hAnsi="Arial" w:cs="Arial"/>
        <w:sz w:val="20"/>
        <w:szCs w:val="20"/>
      </w:rPr>
      <w:fldChar w:fldCharType="separate"/>
    </w:r>
    <w:r w:rsidR="009456FB">
      <w:rPr>
        <w:rStyle w:val="slostrany"/>
        <w:rFonts w:ascii="Arial" w:hAnsi="Arial" w:cs="Arial"/>
        <w:noProof/>
        <w:sz w:val="20"/>
        <w:szCs w:val="20"/>
      </w:rPr>
      <w:t>1</w:t>
    </w:r>
    <w:r w:rsidRPr="00A21B69">
      <w:rPr>
        <w:rStyle w:val="slostrany"/>
        <w:rFonts w:ascii="Arial" w:hAnsi="Arial" w:cs="Arial"/>
        <w:sz w:val="20"/>
        <w:szCs w:val="20"/>
      </w:rPr>
      <w:fldChar w:fldCharType="end"/>
    </w:r>
  </w:p>
  <w:p w:rsidR="00C7405D" w:rsidRPr="00A21B69" w:rsidRDefault="00C7405D" w:rsidP="00A21B69">
    <w:pPr>
      <w:pStyle w:val="Pta"/>
      <w:ind w:right="360"/>
      <w:rPr>
        <w:rFonts w:ascii="Arial" w:hAnsi="Arial" w:cs="Arial"/>
        <w:noProof/>
        <w:sz w:val="20"/>
        <w:szCs w:val="20"/>
      </w:rPr>
    </w:pPr>
    <w:r w:rsidRPr="00A21B69">
      <w:rPr>
        <w:rFonts w:ascii="Arial" w:hAnsi="Arial" w:cs="Arial"/>
        <w:sz w:val="20"/>
        <w:szCs w:val="20"/>
      </w:rPr>
      <w:t>F</w:t>
    </w:r>
    <w:r>
      <w:rPr>
        <w:rFonts w:ascii="Arial" w:hAnsi="Arial" w:cs="Arial"/>
        <w:sz w:val="20"/>
        <w:szCs w:val="20"/>
      </w:rPr>
      <w:t xml:space="preserve">ood Matters Live </w:t>
    </w:r>
    <w:r w:rsidRPr="00A21B69">
      <w:rPr>
        <w:rFonts w:ascii="Arial" w:hAnsi="Arial" w:cs="Arial"/>
        <w:sz w:val="20"/>
        <w:szCs w:val="20"/>
      </w:rPr>
      <w:tab/>
    </w:r>
    <w:r>
      <w:rPr>
        <w:rFonts w:ascii="Arial" w:hAnsi="Arial" w:cs="Arial"/>
        <w:sz w:val="20"/>
        <w:szCs w:val="20"/>
      </w:rPr>
      <w:tab/>
      <w:t>organised by FM Global Ltd</w:t>
    </w:r>
  </w:p>
  <w:p w:rsidR="00C7405D" w:rsidRDefault="00C7405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F6" w:rsidRDefault="00AF7BF6" w:rsidP="007837ED">
      <w:r>
        <w:separator/>
      </w:r>
    </w:p>
  </w:footnote>
  <w:footnote w:type="continuationSeparator" w:id="1">
    <w:p w:rsidR="00AF7BF6" w:rsidRDefault="00AF7BF6" w:rsidP="00783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92B"/>
    <w:multiLevelType w:val="hybridMultilevel"/>
    <w:tmpl w:val="DC64A8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B515CBD"/>
    <w:multiLevelType w:val="hybridMultilevel"/>
    <w:tmpl w:val="2FB8063C"/>
    <w:lvl w:ilvl="0" w:tplc="587AAA6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F3E6860"/>
    <w:multiLevelType w:val="hybridMultilevel"/>
    <w:tmpl w:val="E05A80F2"/>
    <w:lvl w:ilvl="0" w:tplc="587AAA6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849586D"/>
    <w:multiLevelType w:val="hybridMultilevel"/>
    <w:tmpl w:val="F174A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BFD6100"/>
    <w:multiLevelType w:val="hybridMultilevel"/>
    <w:tmpl w:val="137029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2C93341F"/>
    <w:multiLevelType w:val="hybridMultilevel"/>
    <w:tmpl w:val="9BFEC694"/>
    <w:lvl w:ilvl="0" w:tplc="587AAA6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2DC1706E"/>
    <w:multiLevelType w:val="hybridMultilevel"/>
    <w:tmpl w:val="0F2A273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CCB65B4"/>
    <w:multiLevelType w:val="hybridMultilevel"/>
    <w:tmpl w:val="F9A615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417A2E0B"/>
    <w:multiLevelType w:val="hybridMultilevel"/>
    <w:tmpl w:val="339A07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4FFA5F11"/>
    <w:multiLevelType w:val="hybridMultilevel"/>
    <w:tmpl w:val="B3A8C64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646969AE"/>
    <w:multiLevelType w:val="hybridMultilevel"/>
    <w:tmpl w:val="F83842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68403605"/>
    <w:multiLevelType w:val="hybridMultilevel"/>
    <w:tmpl w:val="37506A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6DDC50BF"/>
    <w:multiLevelType w:val="hybridMultilevel"/>
    <w:tmpl w:val="518026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737809FE"/>
    <w:multiLevelType w:val="hybridMultilevel"/>
    <w:tmpl w:val="264C92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7F227DE9"/>
    <w:multiLevelType w:val="hybridMultilevel"/>
    <w:tmpl w:val="3E8CFA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8"/>
  </w:num>
  <w:num w:numId="7">
    <w:abstractNumId w:val="7"/>
  </w:num>
  <w:num w:numId="8">
    <w:abstractNumId w:val="4"/>
  </w:num>
  <w:num w:numId="9">
    <w:abstractNumId w:val="14"/>
  </w:num>
  <w:num w:numId="10">
    <w:abstractNumId w:val="12"/>
  </w:num>
  <w:num w:numId="11">
    <w:abstractNumId w:val="10"/>
  </w:num>
  <w:num w:numId="12">
    <w:abstractNumId w:val="6"/>
  </w:num>
  <w:num w:numId="13">
    <w:abstractNumId w:val="13"/>
  </w:num>
  <w:num w:numId="14">
    <w:abstractNumId w:val="11"/>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rsids>
    <w:rsidRoot w:val="00394640"/>
    <w:rsid w:val="00003798"/>
    <w:rsid w:val="00026E87"/>
    <w:rsid w:val="00075422"/>
    <w:rsid w:val="00112425"/>
    <w:rsid w:val="00166B97"/>
    <w:rsid w:val="00173260"/>
    <w:rsid w:val="001841EF"/>
    <w:rsid w:val="001A21A5"/>
    <w:rsid w:val="001C3F90"/>
    <w:rsid w:val="001D466E"/>
    <w:rsid w:val="001E02D5"/>
    <w:rsid w:val="001E5B93"/>
    <w:rsid w:val="001F67C1"/>
    <w:rsid w:val="001F7775"/>
    <w:rsid w:val="00215B9F"/>
    <w:rsid w:val="00256FA1"/>
    <w:rsid w:val="002D10E5"/>
    <w:rsid w:val="002D1931"/>
    <w:rsid w:val="00314BB0"/>
    <w:rsid w:val="00320074"/>
    <w:rsid w:val="00345BAE"/>
    <w:rsid w:val="00394640"/>
    <w:rsid w:val="00394BFF"/>
    <w:rsid w:val="00397F64"/>
    <w:rsid w:val="003B5BFB"/>
    <w:rsid w:val="003C002F"/>
    <w:rsid w:val="00400FF7"/>
    <w:rsid w:val="004033F6"/>
    <w:rsid w:val="00426ECE"/>
    <w:rsid w:val="00495B3D"/>
    <w:rsid w:val="004B17BB"/>
    <w:rsid w:val="004B3099"/>
    <w:rsid w:val="004C1D65"/>
    <w:rsid w:val="005311E1"/>
    <w:rsid w:val="00561E08"/>
    <w:rsid w:val="00572B0D"/>
    <w:rsid w:val="0057577F"/>
    <w:rsid w:val="00582C0B"/>
    <w:rsid w:val="005D55F1"/>
    <w:rsid w:val="006028D9"/>
    <w:rsid w:val="006210E6"/>
    <w:rsid w:val="00631DA1"/>
    <w:rsid w:val="006405A2"/>
    <w:rsid w:val="00656930"/>
    <w:rsid w:val="00662E66"/>
    <w:rsid w:val="006C7C53"/>
    <w:rsid w:val="006D6208"/>
    <w:rsid w:val="006E236B"/>
    <w:rsid w:val="007467A4"/>
    <w:rsid w:val="007717F4"/>
    <w:rsid w:val="00782FDF"/>
    <w:rsid w:val="007837ED"/>
    <w:rsid w:val="007B3EF3"/>
    <w:rsid w:val="007E0B89"/>
    <w:rsid w:val="007E7A73"/>
    <w:rsid w:val="007F629E"/>
    <w:rsid w:val="00801D0A"/>
    <w:rsid w:val="00810F19"/>
    <w:rsid w:val="008347CE"/>
    <w:rsid w:val="00835A02"/>
    <w:rsid w:val="0085743C"/>
    <w:rsid w:val="008B2778"/>
    <w:rsid w:val="00900745"/>
    <w:rsid w:val="0091354D"/>
    <w:rsid w:val="00914E3B"/>
    <w:rsid w:val="00916606"/>
    <w:rsid w:val="009456FB"/>
    <w:rsid w:val="00957B4F"/>
    <w:rsid w:val="0096098C"/>
    <w:rsid w:val="00972472"/>
    <w:rsid w:val="0097285D"/>
    <w:rsid w:val="0098219A"/>
    <w:rsid w:val="009850D3"/>
    <w:rsid w:val="00990397"/>
    <w:rsid w:val="00990555"/>
    <w:rsid w:val="009B7B82"/>
    <w:rsid w:val="009C7754"/>
    <w:rsid w:val="009E2951"/>
    <w:rsid w:val="009F3FAE"/>
    <w:rsid w:val="00A161F4"/>
    <w:rsid w:val="00A21B69"/>
    <w:rsid w:val="00A3044F"/>
    <w:rsid w:val="00AA6152"/>
    <w:rsid w:val="00AE23E1"/>
    <w:rsid w:val="00AF569D"/>
    <w:rsid w:val="00AF7BF6"/>
    <w:rsid w:val="00B004BD"/>
    <w:rsid w:val="00B118CC"/>
    <w:rsid w:val="00B16C4E"/>
    <w:rsid w:val="00B32486"/>
    <w:rsid w:val="00B53900"/>
    <w:rsid w:val="00B739FB"/>
    <w:rsid w:val="00B957FE"/>
    <w:rsid w:val="00B96F77"/>
    <w:rsid w:val="00BA1F4B"/>
    <w:rsid w:val="00BB4E98"/>
    <w:rsid w:val="00BC6B36"/>
    <w:rsid w:val="00BD5C88"/>
    <w:rsid w:val="00BE21C8"/>
    <w:rsid w:val="00C543D3"/>
    <w:rsid w:val="00C67A87"/>
    <w:rsid w:val="00C73B5A"/>
    <w:rsid w:val="00C7405D"/>
    <w:rsid w:val="00C749AB"/>
    <w:rsid w:val="00C74A24"/>
    <w:rsid w:val="00C76893"/>
    <w:rsid w:val="00C82417"/>
    <w:rsid w:val="00C839AD"/>
    <w:rsid w:val="00C9516B"/>
    <w:rsid w:val="00CB153A"/>
    <w:rsid w:val="00CB16BE"/>
    <w:rsid w:val="00CB34AA"/>
    <w:rsid w:val="00CC0600"/>
    <w:rsid w:val="00CC7A5F"/>
    <w:rsid w:val="00D07037"/>
    <w:rsid w:val="00D16552"/>
    <w:rsid w:val="00D30318"/>
    <w:rsid w:val="00D30E0E"/>
    <w:rsid w:val="00D3299D"/>
    <w:rsid w:val="00D32D0C"/>
    <w:rsid w:val="00D42D43"/>
    <w:rsid w:val="00D45F40"/>
    <w:rsid w:val="00D50C5F"/>
    <w:rsid w:val="00D90F1A"/>
    <w:rsid w:val="00DB2012"/>
    <w:rsid w:val="00DB31D6"/>
    <w:rsid w:val="00DF28EC"/>
    <w:rsid w:val="00E13FFC"/>
    <w:rsid w:val="00E26439"/>
    <w:rsid w:val="00EA51AC"/>
    <w:rsid w:val="00F05FBE"/>
    <w:rsid w:val="00F07180"/>
    <w:rsid w:val="00F15563"/>
    <w:rsid w:val="00F3253A"/>
    <w:rsid w:val="00F5466C"/>
    <w:rsid w:val="00F578EA"/>
    <w:rsid w:val="00F64D62"/>
    <w:rsid w:val="00F900C9"/>
    <w:rsid w:val="00F92816"/>
    <w:rsid w:val="00FB2AA2"/>
    <w:rsid w:val="00FE5666"/>
    <w:rsid w:val="00FE5947"/>
    <w:rsid w:val="00FE73D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4640"/>
    <w:rPr>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394640"/>
    <w:pPr>
      <w:ind w:left="720"/>
    </w:pPr>
  </w:style>
  <w:style w:type="character" w:styleId="Odkaznakomentr">
    <w:name w:val="annotation reference"/>
    <w:basedOn w:val="Predvolenpsmoodseku"/>
    <w:uiPriority w:val="99"/>
    <w:semiHidden/>
    <w:rsid w:val="00801D0A"/>
    <w:rPr>
      <w:sz w:val="18"/>
      <w:szCs w:val="18"/>
    </w:rPr>
  </w:style>
  <w:style w:type="paragraph" w:styleId="Textkomentra">
    <w:name w:val="annotation text"/>
    <w:basedOn w:val="Normlny"/>
    <w:link w:val="TextkomentraChar"/>
    <w:uiPriority w:val="99"/>
    <w:semiHidden/>
    <w:rsid w:val="00801D0A"/>
  </w:style>
  <w:style w:type="character" w:customStyle="1" w:styleId="TextkomentraChar">
    <w:name w:val="Text komentára Char"/>
    <w:basedOn w:val="Predvolenpsmoodseku"/>
    <w:link w:val="Textkomentra"/>
    <w:uiPriority w:val="99"/>
    <w:semiHidden/>
    <w:locked/>
    <w:rsid w:val="00801D0A"/>
    <w:rPr>
      <w:lang w:eastAsia="en-GB"/>
    </w:rPr>
  </w:style>
  <w:style w:type="paragraph" w:styleId="Textbubliny">
    <w:name w:val="Balloon Text"/>
    <w:basedOn w:val="Normlny"/>
    <w:link w:val="TextbublinyChar"/>
    <w:uiPriority w:val="99"/>
    <w:semiHidden/>
    <w:rsid w:val="00801D0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01D0A"/>
    <w:rPr>
      <w:rFonts w:ascii="Tahoma" w:hAnsi="Tahoma" w:cs="Tahoma"/>
      <w:sz w:val="16"/>
      <w:szCs w:val="16"/>
      <w:lang w:eastAsia="en-GB"/>
    </w:rPr>
  </w:style>
  <w:style w:type="character" w:customStyle="1" w:styleId="apple-style-span">
    <w:name w:val="apple-style-span"/>
    <w:basedOn w:val="Predvolenpsmoodseku"/>
    <w:uiPriority w:val="99"/>
    <w:rsid w:val="00801D0A"/>
  </w:style>
  <w:style w:type="paragraph" w:styleId="Hlavika">
    <w:name w:val="header"/>
    <w:basedOn w:val="Normlny"/>
    <w:link w:val="HlavikaChar"/>
    <w:uiPriority w:val="99"/>
    <w:rsid w:val="007837ED"/>
    <w:pPr>
      <w:tabs>
        <w:tab w:val="center" w:pos="4513"/>
        <w:tab w:val="right" w:pos="9026"/>
      </w:tabs>
    </w:pPr>
  </w:style>
  <w:style w:type="character" w:customStyle="1" w:styleId="HlavikaChar">
    <w:name w:val="Hlavička Char"/>
    <w:basedOn w:val="Predvolenpsmoodseku"/>
    <w:link w:val="Hlavika"/>
    <w:uiPriority w:val="99"/>
    <w:locked/>
    <w:rsid w:val="007837ED"/>
    <w:rPr>
      <w:lang w:eastAsia="en-GB"/>
    </w:rPr>
  </w:style>
  <w:style w:type="paragraph" w:styleId="Pta">
    <w:name w:val="footer"/>
    <w:basedOn w:val="Normlny"/>
    <w:link w:val="PtaChar"/>
    <w:uiPriority w:val="99"/>
    <w:rsid w:val="007837ED"/>
    <w:pPr>
      <w:tabs>
        <w:tab w:val="center" w:pos="4513"/>
        <w:tab w:val="right" w:pos="9026"/>
      </w:tabs>
    </w:pPr>
  </w:style>
  <w:style w:type="character" w:customStyle="1" w:styleId="PtaChar">
    <w:name w:val="Päta Char"/>
    <w:basedOn w:val="Predvolenpsmoodseku"/>
    <w:link w:val="Pta"/>
    <w:uiPriority w:val="99"/>
    <w:locked/>
    <w:rsid w:val="007837ED"/>
    <w:rPr>
      <w:lang w:eastAsia="en-GB"/>
    </w:rPr>
  </w:style>
  <w:style w:type="character" w:styleId="Hypertextovprepojenie">
    <w:name w:val="Hyperlink"/>
    <w:basedOn w:val="Predvolenpsmoodseku"/>
    <w:uiPriority w:val="99"/>
    <w:rsid w:val="00BB4E98"/>
    <w:rPr>
      <w:color w:val="0000FF"/>
      <w:u w:val="single"/>
    </w:rPr>
  </w:style>
  <w:style w:type="table" w:styleId="Mriekatabuky">
    <w:name w:val="Table Grid"/>
    <w:basedOn w:val="Normlnatabuka"/>
    <w:uiPriority w:val="99"/>
    <w:rsid w:val="00631D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uiPriority w:val="99"/>
    <w:semiHidden/>
    <w:rsid w:val="00AA6152"/>
    <w:rPr>
      <w:b/>
      <w:bCs/>
      <w:sz w:val="20"/>
      <w:szCs w:val="20"/>
    </w:rPr>
  </w:style>
  <w:style w:type="character" w:customStyle="1" w:styleId="PredmetkomentraChar">
    <w:name w:val="Predmet komentára Char"/>
    <w:basedOn w:val="TextkomentraChar"/>
    <w:link w:val="Predmetkomentra"/>
    <w:uiPriority w:val="99"/>
    <w:semiHidden/>
    <w:locked/>
    <w:rsid w:val="00AA6152"/>
    <w:rPr>
      <w:b/>
      <w:bCs/>
      <w:sz w:val="20"/>
      <w:szCs w:val="20"/>
    </w:rPr>
  </w:style>
  <w:style w:type="paragraph" w:styleId="Revzia">
    <w:name w:val="Revision"/>
    <w:hidden/>
    <w:uiPriority w:val="99"/>
    <w:semiHidden/>
    <w:rsid w:val="007E7A73"/>
    <w:rPr>
      <w:sz w:val="24"/>
      <w:szCs w:val="24"/>
      <w:lang w:val="en-GB" w:eastAsia="en-GB"/>
    </w:rPr>
  </w:style>
  <w:style w:type="character" w:styleId="slostrany">
    <w:name w:val="page number"/>
    <w:basedOn w:val="Predvolenpsmoodseku"/>
    <w:uiPriority w:val="99"/>
    <w:semiHidden/>
    <w:rsid w:val="00A21B69"/>
  </w:style>
  <w:style w:type="paragraph" w:styleId="truktradokumentu">
    <w:name w:val="Document Map"/>
    <w:basedOn w:val="Normlny"/>
    <w:link w:val="truktradokumentuChar"/>
    <w:uiPriority w:val="99"/>
    <w:semiHidden/>
    <w:rsid w:val="003C002F"/>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D26DEC"/>
    <w:rPr>
      <w:sz w:val="0"/>
      <w:szCs w:val="0"/>
      <w:lang w:val="en-GB" w:eastAsia="en-GB"/>
    </w:rPr>
  </w:style>
</w:styles>
</file>

<file path=word/webSettings.xml><?xml version="1.0" encoding="utf-8"?>
<w:webSettings xmlns:r="http://schemas.openxmlformats.org/officeDocument/2006/relationships" xmlns:w="http://schemas.openxmlformats.org/wordprocessingml/2006/main">
  <w:divs>
    <w:div w:id="993222623">
      <w:marLeft w:val="0"/>
      <w:marRight w:val="0"/>
      <w:marTop w:val="0"/>
      <w:marBottom w:val="0"/>
      <w:divBdr>
        <w:top w:val="none" w:sz="0" w:space="0" w:color="auto"/>
        <w:left w:val="none" w:sz="0" w:space="0" w:color="auto"/>
        <w:bottom w:val="none" w:sz="0" w:space="0" w:color="auto"/>
        <w:right w:val="none" w:sz="0" w:space="0" w:color="auto"/>
      </w:divBdr>
    </w:div>
    <w:div w:id="993222624">
      <w:marLeft w:val="0"/>
      <w:marRight w:val="0"/>
      <w:marTop w:val="0"/>
      <w:marBottom w:val="0"/>
      <w:divBdr>
        <w:top w:val="none" w:sz="0" w:space="0" w:color="auto"/>
        <w:left w:val="none" w:sz="0" w:space="0" w:color="auto"/>
        <w:bottom w:val="none" w:sz="0" w:space="0" w:color="auto"/>
        <w:right w:val="none" w:sz="0" w:space="0" w:color="auto"/>
      </w:divBdr>
    </w:div>
    <w:div w:id="993222625">
      <w:marLeft w:val="0"/>
      <w:marRight w:val="0"/>
      <w:marTop w:val="0"/>
      <w:marBottom w:val="0"/>
      <w:divBdr>
        <w:top w:val="none" w:sz="0" w:space="0" w:color="auto"/>
        <w:left w:val="none" w:sz="0" w:space="0" w:color="auto"/>
        <w:bottom w:val="none" w:sz="0" w:space="0" w:color="auto"/>
        <w:right w:val="none" w:sz="0" w:space="0" w:color="auto"/>
      </w:divBdr>
    </w:div>
    <w:div w:id="993222626">
      <w:marLeft w:val="0"/>
      <w:marRight w:val="0"/>
      <w:marTop w:val="0"/>
      <w:marBottom w:val="0"/>
      <w:divBdr>
        <w:top w:val="none" w:sz="0" w:space="0" w:color="auto"/>
        <w:left w:val="none" w:sz="0" w:space="0" w:color="auto"/>
        <w:bottom w:val="none" w:sz="0" w:space="0" w:color="auto"/>
        <w:right w:val="none" w:sz="0" w:space="0" w:color="auto"/>
      </w:divBdr>
    </w:div>
    <w:div w:id="993222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7472</Characters>
  <Application>Microsoft Office Word</Application>
  <DocSecurity>0</DocSecurity>
  <Lines>62</Lines>
  <Paragraphs>17</Paragraphs>
  <ScaleCrop>false</ScaleCrop>
  <Company>Deep Blue Air Ltd</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Morris</dc:creator>
  <cp:lastModifiedBy>martinka</cp:lastModifiedBy>
  <cp:revision>2</cp:revision>
  <cp:lastPrinted>2014-03-03T17:51:00Z</cp:lastPrinted>
  <dcterms:created xsi:type="dcterms:W3CDTF">2014-06-12T13:57:00Z</dcterms:created>
  <dcterms:modified xsi:type="dcterms:W3CDTF">2014-06-12T13:57:00Z</dcterms:modified>
</cp:coreProperties>
</file>