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337C" w:rsidRPr="00923EFC" w:rsidRDefault="0094337C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Default="00564ECD" w:rsidP="00564E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3EFC">
        <w:rPr>
          <w:rFonts w:ascii="Times New Roman" w:hAnsi="Times New Roman" w:cs="Times New Roman"/>
          <w:b/>
          <w:sz w:val="32"/>
          <w:szCs w:val="32"/>
        </w:rPr>
        <w:t>Implementačný manuál k Schéme na podporu malého a stredného podnikania v SR (schéma de minimis)</w:t>
      </w:r>
    </w:p>
    <w:p w:rsidR="00564ECD" w:rsidRDefault="00564ECD" w:rsidP="00564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28" w:rsidRPr="00231BCE" w:rsidRDefault="00231BCE" w:rsidP="00564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BCE">
        <w:rPr>
          <w:rFonts w:ascii="Times New Roman" w:hAnsi="Times New Roman" w:cs="Times New Roman"/>
          <w:b/>
          <w:sz w:val="28"/>
          <w:szCs w:val="28"/>
        </w:rPr>
        <w:t>P</w:t>
      </w:r>
      <w:r w:rsidR="00F24028" w:rsidRPr="00231BCE">
        <w:rPr>
          <w:rFonts w:ascii="Times New Roman" w:hAnsi="Times New Roman" w:cs="Times New Roman"/>
          <w:b/>
          <w:sz w:val="28"/>
          <w:szCs w:val="28"/>
        </w:rPr>
        <w:t>odaktivita 1.</w:t>
      </w:r>
      <w:r w:rsidR="005261FB">
        <w:rPr>
          <w:rFonts w:ascii="Times New Roman" w:hAnsi="Times New Roman" w:cs="Times New Roman"/>
          <w:b/>
          <w:sz w:val="28"/>
          <w:szCs w:val="28"/>
        </w:rPr>
        <w:t>5</w:t>
      </w:r>
      <w:r w:rsidR="00F24028" w:rsidRPr="00231BCE">
        <w:rPr>
          <w:rFonts w:ascii="Times New Roman" w:hAnsi="Times New Roman" w:cs="Times New Roman"/>
          <w:b/>
          <w:sz w:val="28"/>
          <w:szCs w:val="28"/>
        </w:rPr>
        <w:t xml:space="preserve"> Stážový program</w:t>
      </w:r>
      <w:r w:rsidR="005261FB">
        <w:rPr>
          <w:rFonts w:ascii="Times New Roman" w:hAnsi="Times New Roman" w:cs="Times New Roman"/>
          <w:b/>
          <w:sz w:val="28"/>
          <w:szCs w:val="28"/>
        </w:rPr>
        <w:t xml:space="preserve"> NPC v regiónoch Slovenska</w:t>
      </w:r>
      <w:r w:rsidR="00A677A7">
        <w:rPr>
          <w:rFonts w:ascii="Times New Roman" w:hAnsi="Times New Roman" w:cs="Times New Roman"/>
          <w:b/>
          <w:sz w:val="28"/>
          <w:szCs w:val="28"/>
        </w:rPr>
        <w:t xml:space="preserve"> –Účasť na medzinárodných odborných podujatiach</w:t>
      </w:r>
    </w:p>
    <w:p w:rsidR="00293C6B" w:rsidRDefault="00A677A7" w:rsidP="00231B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Národný projekt</w:t>
      </w:r>
      <w:r w:rsidR="00231BCE">
        <w:rPr>
          <w:rFonts w:ascii="Times New Roman" w:hAnsi="Times New Roman" w:cs="Times New Roman"/>
          <w:sz w:val="28"/>
          <w:szCs w:val="28"/>
        </w:rPr>
        <w:t xml:space="preserve"> NPC </w:t>
      </w:r>
      <w:r w:rsidR="005261FB">
        <w:rPr>
          <w:rFonts w:ascii="Times New Roman" w:hAnsi="Times New Roman" w:cs="Times New Roman"/>
          <w:sz w:val="28"/>
          <w:szCs w:val="28"/>
        </w:rPr>
        <w:t xml:space="preserve">v regiónoch </w:t>
      </w:r>
    </w:p>
    <w:p w:rsidR="00231BCE" w:rsidRPr="00923EFC" w:rsidRDefault="005261FB" w:rsidP="00231B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Kód</w:t>
      </w:r>
      <w:r w:rsidR="00231BCE">
        <w:rPr>
          <w:rFonts w:ascii="Times New Roman" w:hAnsi="Times New Roman" w:cs="Times New Roman"/>
          <w:sz w:val="28"/>
          <w:szCs w:val="28"/>
        </w:rPr>
        <w:t xml:space="preserve"> </w:t>
      </w:r>
      <w:r w:rsidR="00231BCE" w:rsidRPr="00231BCE">
        <w:rPr>
          <w:rFonts w:ascii="Times New Roman" w:hAnsi="Times New Roman" w:cs="Times New Roman"/>
          <w:sz w:val="28"/>
          <w:szCs w:val="28"/>
        </w:rPr>
        <w:t>ITMS2014+</w:t>
      </w:r>
      <w:r>
        <w:rPr>
          <w:rFonts w:ascii="Times New Roman" w:hAnsi="Times New Roman" w:cs="Times New Roman"/>
          <w:sz w:val="28"/>
          <w:szCs w:val="28"/>
        </w:rPr>
        <w:t>projektu:31303</w:t>
      </w:r>
      <w:r w:rsidR="00231BCE" w:rsidRPr="00231BCE">
        <w:rPr>
          <w:rFonts w:ascii="Times New Roman" w:hAnsi="Times New Roman" w:cs="Times New Roman"/>
          <w:sz w:val="28"/>
          <w:szCs w:val="28"/>
        </w:rPr>
        <w:t>1I8</w:t>
      </w:r>
      <w:r>
        <w:rPr>
          <w:rFonts w:ascii="Times New Roman" w:hAnsi="Times New Roman" w:cs="Times New Roman"/>
          <w:sz w:val="28"/>
          <w:szCs w:val="28"/>
        </w:rPr>
        <w:t>70</w:t>
      </w:r>
    </w:p>
    <w:p w:rsidR="00F24028" w:rsidRPr="00F24028" w:rsidRDefault="00F24028" w:rsidP="00564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ECD" w:rsidRPr="00923EFC" w:rsidRDefault="00564ECD" w:rsidP="00564EC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37C" w:rsidRDefault="0094337C" w:rsidP="0094337C">
      <w:pPr>
        <w:rPr>
          <w:rFonts w:ascii="Times New Roman" w:hAnsi="Times New Roman" w:cs="Times New Roman"/>
          <w:sz w:val="28"/>
          <w:szCs w:val="28"/>
        </w:rPr>
      </w:pPr>
    </w:p>
    <w:p w:rsidR="001846C1" w:rsidRDefault="001846C1" w:rsidP="0094337C">
      <w:pPr>
        <w:rPr>
          <w:rFonts w:ascii="Times New Roman" w:hAnsi="Times New Roman" w:cs="Times New Roman"/>
          <w:sz w:val="28"/>
          <w:szCs w:val="28"/>
        </w:rPr>
      </w:pPr>
    </w:p>
    <w:p w:rsidR="001846C1" w:rsidRDefault="001846C1" w:rsidP="0094337C">
      <w:pPr>
        <w:rPr>
          <w:rFonts w:ascii="Times New Roman" w:hAnsi="Times New Roman" w:cs="Times New Roman"/>
          <w:sz w:val="28"/>
          <w:szCs w:val="28"/>
        </w:rPr>
      </w:pPr>
    </w:p>
    <w:p w:rsidR="001846C1" w:rsidRDefault="001846C1" w:rsidP="0094337C">
      <w:pPr>
        <w:rPr>
          <w:rFonts w:ascii="Times New Roman" w:hAnsi="Times New Roman" w:cs="Times New Roman"/>
          <w:sz w:val="28"/>
          <w:szCs w:val="28"/>
        </w:rPr>
      </w:pPr>
    </w:p>
    <w:p w:rsidR="0094337C" w:rsidRDefault="0094337C" w:rsidP="0094337C">
      <w:pPr>
        <w:rPr>
          <w:rFonts w:ascii="Times New Roman" w:hAnsi="Times New Roman" w:cs="Times New Roman"/>
          <w:sz w:val="28"/>
          <w:szCs w:val="28"/>
        </w:rPr>
      </w:pPr>
    </w:p>
    <w:p w:rsidR="00231BCE" w:rsidRDefault="001846C1" w:rsidP="0094337C">
      <w:pPr>
        <w:rPr>
          <w:rFonts w:ascii="Times New Roman" w:hAnsi="Times New Roman" w:cs="Times New Roman"/>
          <w:sz w:val="28"/>
          <w:szCs w:val="28"/>
        </w:rPr>
      </w:pPr>
      <w:r w:rsidRPr="001846C1"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5760720" cy="2176780"/>
            <wp:effectExtent l="0" t="0" r="0" b="0"/>
            <wp:docPr id="1" name="Obrázok 1" descr="C:\Users\zelenikova\AppData\Local\Microsoft\Windows\INetCache\Content.Outlook\285X5KIJ\lo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lenikova\AppData\Local\Microsoft\Windows\INetCache\Content.Outlook\285X5KIJ\log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BCE" w:rsidRPr="005623B9" w:rsidRDefault="005623B9" w:rsidP="00231BCE">
      <w:pPr>
        <w:rPr>
          <w:rFonts w:ascii="Times New Roman" w:hAnsi="Times New Roman" w:cs="Times New Roman"/>
          <w:b/>
          <w:sz w:val="28"/>
          <w:szCs w:val="28"/>
        </w:rPr>
      </w:pPr>
      <w:r w:rsidRPr="005623B9">
        <w:rPr>
          <w:rFonts w:ascii="Times New Roman" w:hAnsi="Times New Roman" w:cs="Times New Roman"/>
          <w:b/>
          <w:sz w:val="28"/>
          <w:szCs w:val="28"/>
        </w:rPr>
        <w:lastRenderedPageBreak/>
        <w:t>Poskytovateľ pomoci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31BCE" w:rsidRPr="005623B9" w:rsidRDefault="00231BCE" w:rsidP="005623B9">
      <w:pPr>
        <w:jc w:val="both"/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Poskytovateľom pomoci je Ministerstvo hospodárstva Slovenskej republiky ako Sprostredkovateľský orgán pre Operačný program Výskum a</w:t>
      </w:r>
      <w:r w:rsidR="005623B9">
        <w:rPr>
          <w:rFonts w:ascii="Times New Roman" w:hAnsi="Times New Roman" w:cs="Times New Roman"/>
          <w:sz w:val="24"/>
          <w:szCs w:val="24"/>
        </w:rPr>
        <w:t> </w:t>
      </w:r>
      <w:r w:rsidRPr="005623B9">
        <w:rPr>
          <w:rFonts w:ascii="Times New Roman" w:hAnsi="Times New Roman" w:cs="Times New Roman"/>
          <w:sz w:val="24"/>
          <w:szCs w:val="24"/>
        </w:rPr>
        <w:t>inovácie</w:t>
      </w:r>
      <w:r w:rsidR="005623B9">
        <w:rPr>
          <w:rFonts w:ascii="Times New Roman" w:hAnsi="Times New Roman" w:cs="Times New Roman"/>
          <w:sz w:val="24"/>
          <w:szCs w:val="24"/>
        </w:rPr>
        <w:t>.</w:t>
      </w:r>
      <w:r w:rsidRPr="005623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3B9" w:rsidRDefault="005623B9" w:rsidP="005623B9">
      <w:pPr>
        <w:rPr>
          <w:rFonts w:ascii="Times New Roman" w:hAnsi="Times New Roman" w:cs="Times New Roman"/>
          <w:sz w:val="28"/>
          <w:szCs w:val="28"/>
        </w:rPr>
      </w:pPr>
    </w:p>
    <w:p w:rsidR="00293C6B" w:rsidRDefault="00293C6B" w:rsidP="005623B9">
      <w:pPr>
        <w:rPr>
          <w:rFonts w:ascii="Times New Roman" w:hAnsi="Times New Roman" w:cs="Times New Roman"/>
          <w:sz w:val="28"/>
          <w:szCs w:val="28"/>
        </w:rPr>
      </w:pPr>
    </w:p>
    <w:p w:rsidR="005623B9" w:rsidRPr="005623B9" w:rsidRDefault="005623B9" w:rsidP="005623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3B9">
        <w:rPr>
          <w:rFonts w:ascii="Times New Roman" w:hAnsi="Times New Roman" w:cs="Times New Roman"/>
          <w:b/>
          <w:sz w:val="28"/>
          <w:szCs w:val="28"/>
          <w:u w:val="single"/>
        </w:rPr>
        <w:t>Ministerstvo hospodárstva SR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Mierová 19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827 15 Bratislava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www.mhsr.sk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www.opvai.sk</w:t>
      </w:r>
    </w:p>
    <w:p w:rsidR="005623B9" w:rsidRDefault="005623B9" w:rsidP="00231BCE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Telefón: +421 2 485 41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23B9">
        <w:rPr>
          <w:rFonts w:ascii="Times New Roman" w:hAnsi="Times New Roman" w:cs="Times New Roman"/>
          <w:sz w:val="24"/>
          <w:szCs w:val="24"/>
        </w:rPr>
        <w:t>111</w:t>
      </w:r>
    </w:p>
    <w:p w:rsidR="009839E2" w:rsidRDefault="009839E2" w:rsidP="00231BCE">
      <w:pPr>
        <w:rPr>
          <w:rFonts w:ascii="Times New Roman" w:hAnsi="Times New Roman" w:cs="Times New Roman"/>
          <w:b/>
          <w:sz w:val="28"/>
          <w:szCs w:val="28"/>
        </w:rPr>
      </w:pPr>
    </w:p>
    <w:p w:rsidR="009839E2" w:rsidRDefault="009839E2" w:rsidP="00231BCE">
      <w:pPr>
        <w:rPr>
          <w:rFonts w:ascii="Times New Roman" w:hAnsi="Times New Roman" w:cs="Times New Roman"/>
          <w:b/>
          <w:sz w:val="28"/>
          <w:szCs w:val="28"/>
        </w:rPr>
      </w:pPr>
    </w:p>
    <w:p w:rsidR="005623B9" w:rsidRPr="005623B9" w:rsidRDefault="005623B9" w:rsidP="00231B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Vykonávateľom schémy</w:t>
      </w:r>
      <w:r w:rsidRPr="005623B9">
        <w:rPr>
          <w:rFonts w:ascii="Times New Roman" w:hAnsi="Times New Roman" w:cs="Times New Roman"/>
          <w:b/>
          <w:sz w:val="28"/>
          <w:szCs w:val="28"/>
        </w:rPr>
        <w:t>:</w:t>
      </w:r>
    </w:p>
    <w:p w:rsidR="00231BCE" w:rsidRPr="005623B9" w:rsidRDefault="00231BCE" w:rsidP="00231BCE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Vykonávateľom sc</w:t>
      </w:r>
      <w:r w:rsidR="005623B9" w:rsidRPr="005623B9">
        <w:rPr>
          <w:rFonts w:ascii="Times New Roman" w:hAnsi="Times New Roman" w:cs="Times New Roman"/>
          <w:sz w:val="24"/>
          <w:szCs w:val="24"/>
        </w:rPr>
        <w:t xml:space="preserve">hémy je Slovak </w:t>
      </w:r>
      <w:proofErr w:type="spellStart"/>
      <w:r w:rsidR="005623B9" w:rsidRPr="005623B9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5623B9" w:rsidRPr="0056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3B9" w:rsidRPr="005623B9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="005623B9">
        <w:rPr>
          <w:rFonts w:ascii="Times New Roman" w:hAnsi="Times New Roman" w:cs="Times New Roman"/>
          <w:sz w:val="24"/>
          <w:szCs w:val="24"/>
        </w:rPr>
        <w:t>.</w:t>
      </w:r>
    </w:p>
    <w:p w:rsidR="005623B9" w:rsidRDefault="005623B9" w:rsidP="00231BCE">
      <w:pPr>
        <w:rPr>
          <w:rFonts w:ascii="Times New Roman" w:hAnsi="Times New Roman" w:cs="Times New Roman"/>
          <w:sz w:val="28"/>
          <w:szCs w:val="28"/>
        </w:rPr>
      </w:pPr>
    </w:p>
    <w:p w:rsidR="005623B9" w:rsidRPr="005623B9" w:rsidRDefault="005623B9" w:rsidP="005623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3B9">
        <w:rPr>
          <w:rFonts w:ascii="Times New Roman" w:hAnsi="Times New Roman" w:cs="Times New Roman"/>
          <w:b/>
          <w:sz w:val="28"/>
          <w:szCs w:val="28"/>
          <w:u w:val="single"/>
        </w:rPr>
        <w:t xml:space="preserve">Slovak </w:t>
      </w:r>
      <w:proofErr w:type="spellStart"/>
      <w:r w:rsidRPr="005623B9">
        <w:rPr>
          <w:rFonts w:ascii="Times New Roman" w:hAnsi="Times New Roman" w:cs="Times New Roman"/>
          <w:b/>
          <w:sz w:val="28"/>
          <w:szCs w:val="28"/>
          <w:u w:val="single"/>
        </w:rPr>
        <w:t>Business</w:t>
      </w:r>
      <w:proofErr w:type="spellEnd"/>
      <w:r w:rsidRPr="005623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623B9">
        <w:rPr>
          <w:rFonts w:ascii="Times New Roman" w:hAnsi="Times New Roman" w:cs="Times New Roman"/>
          <w:b/>
          <w:sz w:val="28"/>
          <w:szCs w:val="28"/>
          <w:u w:val="single"/>
        </w:rPr>
        <w:t>Agency</w:t>
      </w:r>
      <w:proofErr w:type="spellEnd"/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23B9">
        <w:rPr>
          <w:rFonts w:ascii="Times New Roman" w:hAnsi="Times New Roman" w:cs="Times New Roman"/>
          <w:sz w:val="24"/>
          <w:szCs w:val="24"/>
        </w:rPr>
        <w:t>Miletičova</w:t>
      </w:r>
      <w:proofErr w:type="spellEnd"/>
      <w:r w:rsidRPr="005623B9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 xml:space="preserve">821 09 Bratislava 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Slovenská republika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 xml:space="preserve">Korešpondenčná adresa: </w:t>
      </w:r>
      <w:proofErr w:type="spellStart"/>
      <w:r w:rsidRPr="005623B9">
        <w:rPr>
          <w:rFonts w:ascii="Times New Roman" w:hAnsi="Times New Roman" w:cs="Times New Roman"/>
          <w:sz w:val="24"/>
          <w:szCs w:val="24"/>
        </w:rPr>
        <w:t>Karadžičova</w:t>
      </w:r>
      <w:proofErr w:type="spellEnd"/>
      <w:r w:rsidRPr="005623B9">
        <w:rPr>
          <w:rFonts w:ascii="Times New Roman" w:hAnsi="Times New Roman" w:cs="Times New Roman"/>
          <w:sz w:val="24"/>
          <w:szCs w:val="24"/>
        </w:rPr>
        <w:t xml:space="preserve"> 2, 811 09 Bratislava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 xml:space="preserve">www.sbagency.sk 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Telefón: +421 2 203 63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23B9">
        <w:rPr>
          <w:rFonts w:ascii="Times New Roman" w:hAnsi="Times New Roman" w:cs="Times New Roman"/>
          <w:sz w:val="24"/>
          <w:szCs w:val="24"/>
        </w:rPr>
        <w:t>100</w:t>
      </w:r>
    </w:p>
    <w:p w:rsidR="005623B9" w:rsidRDefault="005623B9" w:rsidP="00231B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3C6B" w:rsidRDefault="00293C6B" w:rsidP="00562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C6B" w:rsidRDefault="00293C6B" w:rsidP="00562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239" w:rsidRPr="005623B9" w:rsidRDefault="00231BCE" w:rsidP="005623B9">
      <w:pPr>
        <w:jc w:val="both"/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 xml:space="preserve">Slovak </w:t>
      </w:r>
      <w:proofErr w:type="spellStart"/>
      <w:r w:rsidRPr="005623B9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56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B9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5623B9">
        <w:rPr>
          <w:rFonts w:ascii="Times New Roman" w:hAnsi="Times New Roman" w:cs="Times New Roman"/>
          <w:sz w:val="24"/>
          <w:szCs w:val="24"/>
        </w:rPr>
        <w:t xml:space="preserve"> je poveren</w:t>
      </w:r>
      <w:r w:rsidR="005623B9" w:rsidRPr="005623B9">
        <w:rPr>
          <w:rFonts w:ascii="Times New Roman" w:hAnsi="Times New Roman" w:cs="Times New Roman"/>
          <w:sz w:val="24"/>
          <w:szCs w:val="24"/>
        </w:rPr>
        <w:t xml:space="preserve">á vykonávaním aktivít v rozsahu </w:t>
      </w:r>
      <w:r w:rsidRPr="005623B9">
        <w:rPr>
          <w:rFonts w:ascii="Times New Roman" w:hAnsi="Times New Roman" w:cs="Times New Roman"/>
          <w:b/>
          <w:sz w:val="24"/>
          <w:szCs w:val="24"/>
        </w:rPr>
        <w:t>komponentov 1 až 12</w:t>
      </w:r>
      <w:r w:rsidRPr="005623B9">
        <w:rPr>
          <w:rFonts w:ascii="Times New Roman" w:hAnsi="Times New Roman" w:cs="Times New Roman"/>
          <w:sz w:val="24"/>
          <w:szCs w:val="24"/>
        </w:rPr>
        <w:t xml:space="preserve"> </w:t>
      </w:r>
      <w:r w:rsidR="005623B9" w:rsidRPr="005623B9">
        <w:rPr>
          <w:rFonts w:ascii="Times New Roman" w:hAnsi="Times New Roman" w:cs="Times New Roman"/>
          <w:sz w:val="24"/>
          <w:szCs w:val="24"/>
        </w:rPr>
        <w:t>S</w:t>
      </w:r>
      <w:r w:rsidRPr="005623B9">
        <w:rPr>
          <w:rFonts w:ascii="Times New Roman" w:hAnsi="Times New Roman" w:cs="Times New Roman"/>
          <w:sz w:val="24"/>
          <w:szCs w:val="24"/>
        </w:rPr>
        <w:t>chémy</w:t>
      </w:r>
      <w:r w:rsidR="005623B9" w:rsidRPr="005623B9">
        <w:rPr>
          <w:rFonts w:ascii="Times New Roman" w:hAnsi="Times New Roman" w:cs="Times New Roman"/>
          <w:sz w:val="24"/>
          <w:szCs w:val="24"/>
        </w:rPr>
        <w:t xml:space="preserve"> na podporu malého a stredného podnikania v SR (ďalej len „schéma“)</w:t>
      </w:r>
      <w:r w:rsidR="005261FB">
        <w:rPr>
          <w:rFonts w:ascii="Times New Roman" w:hAnsi="Times New Roman" w:cs="Times New Roman"/>
          <w:sz w:val="24"/>
          <w:szCs w:val="24"/>
        </w:rPr>
        <w:t>.</w:t>
      </w:r>
    </w:p>
    <w:p w:rsidR="00042239" w:rsidRDefault="00042239" w:rsidP="00943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3B9" w:rsidRDefault="005623B9" w:rsidP="00943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3B9" w:rsidRDefault="005623B9" w:rsidP="00943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C6B" w:rsidRDefault="00293C6B" w:rsidP="0094337C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2124963758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5D6BA8" w:rsidRPr="00923EFC" w:rsidRDefault="005D6BA8">
          <w:pPr>
            <w:pStyle w:val="Hlavikaobsahu"/>
            <w:rPr>
              <w:rFonts w:ascii="Times New Roman" w:hAnsi="Times New Roman" w:cs="Times New Roman"/>
              <w:b/>
              <w:color w:val="auto"/>
            </w:rPr>
          </w:pPr>
          <w:r w:rsidRPr="00923EFC">
            <w:rPr>
              <w:rFonts w:ascii="Times New Roman" w:hAnsi="Times New Roman" w:cs="Times New Roman"/>
              <w:b/>
              <w:color w:val="auto"/>
            </w:rPr>
            <w:t>Obsah</w:t>
          </w:r>
        </w:p>
        <w:p w:rsidR="005D6BA8" w:rsidRPr="00923EFC" w:rsidRDefault="005D6BA8" w:rsidP="005D6BA8">
          <w:pPr>
            <w:rPr>
              <w:rFonts w:ascii="Times New Roman" w:hAnsi="Times New Roman" w:cs="Times New Roman"/>
              <w:lang w:eastAsia="sk-SK"/>
            </w:rPr>
          </w:pPr>
        </w:p>
        <w:p w:rsidR="008D3756" w:rsidRDefault="00AB355C">
          <w:pPr>
            <w:pStyle w:val="Obsah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sk-SK"/>
            </w:rPr>
          </w:pPr>
          <w:r w:rsidRPr="00AB355C">
            <w:rPr>
              <w:sz w:val="24"/>
              <w:szCs w:val="24"/>
            </w:rPr>
            <w:fldChar w:fldCharType="begin"/>
          </w:r>
          <w:r w:rsidR="005D6BA8" w:rsidRPr="00923EFC">
            <w:rPr>
              <w:sz w:val="24"/>
              <w:szCs w:val="24"/>
            </w:rPr>
            <w:instrText xml:space="preserve"> TOC \o "1-3" \h \z \u </w:instrText>
          </w:r>
          <w:r w:rsidRPr="00AB355C">
            <w:rPr>
              <w:sz w:val="24"/>
              <w:szCs w:val="24"/>
            </w:rPr>
            <w:fldChar w:fldCharType="separate"/>
          </w:r>
          <w:hyperlink w:anchor="_Toc504395021" w:history="1">
            <w:r w:rsidR="008D3756" w:rsidRPr="00DD58E0">
              <w:rPr>
                <w:rStyle w:val="Hypertextovprepojenie"/>
              </w:rPr>
              <w:t>Podaktivita 1.5 –  Stážový program NPC v regiónoch</w:t>
            </w:r>
            <w:r w:rsidR="008D375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D3756">
              <w:rPr>
                <w:webHidden/>
              </w:rPr>
              <w:instrText xml:space="preserve"> PAGEREF _Toc504395021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D375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D3756" w:rsidRDefault="00AB355C">
          <w:pPr>
            <w:pStyle w:val="Obsah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sk-SK"/>
            </w:rPr>
          </w:pPr>
          <w:hyperlink w:anchor="_Toc504395022" w:history="1">
            <w:r w:rsidR="008D3756" w:rsidRPr="00DD58E0">
              <w:rPr>
                <w:rStyle w:val="Hypertextovprepojenie"/>
              </w:rPr>
              <w:t>Účasť na medzinárodných odborných podujatiach</w:t>
            </w:r>
            <w:r w:rsidR="008D375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D3756">
              <w:rPr>
                <w:webHidden/>
              </w:rPr>
              <w:instrText xml:space="preserve"> PAGEREF _Toc504395022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D375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D3756" w:rsidRPr="008D3756" w:rsidRDefault="00AB355C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04395023" w:history="1">
            <w:r w:rsidR="008D3756" w:rsidRPr="008D3756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a)</w:t>
            </w:r>
            <w:r w:rsidR="008D3756" w:rsidRPr="008D37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8D3756" w:rsidRPr="008D3756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Opis aktivity</w:t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_Toc504395023 \h </w:instrTex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3756" w:rsidRPr="008D3756" w:rsidRDefault="00AB355C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04395024" w:history="1">
            <w:r w:rsidR="008D3756" w:rsidRPr="008D3756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b)</w:t>
            </w:r>
            <w:r w:rsidR="008D3756" w:rsidRPr="008D37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8D3756" w:rsidRPr="008D3756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Obsah aktivity</w:t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_Toc504395024 \h </w:instrTex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3756" w:rsidRPr="008D3756" w:rsidRDefault="00AB355C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04395025" w:history="1">
            <w:r w:rsidR="008D3756" w:rsidRPr="008D3756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c)</w:t>
            </w:r>
            <w:r w:rsidR="008D3756" w:rsidRPr="008D37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8D3756" w:rsidRPr="008D3756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Výberový proces žiadateľov o pomoc a mechanizmus poskytnutia pomoci</w:t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_Toc504395025 \h </w:instrTex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3756" w:rsidRPr="008D3756" w:rsidRDefault="00AB355C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04395026" w:history="1">
            <w:r w:rsidR="008D3756" w:rsidRPr="008D3756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d)</w:t>
            </w:r>
            <w:r w:rsidR="008D3756" w:rsidRPr="008D37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8D3756" w:rsidRPr="008D3756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Kritéria výberu žiadateľov</w:t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_Toc504395026 \h </w:instrTex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3756" w:rsidRPr="008D3756" w:rsidRDefault="00AB355C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04395027" w:history="1">
            <w:r w:rsidR="008D3756" w:rsidRPr="008D3756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e)</w:t>
            </w:r>
            <w:r w:rsidR="008D3756" w:rsidRPr="008D37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8D3756" w:rsidRPr="008D3756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Deň poskytnutia pomoci de minimis a výška poskytnutej pomoci de minimis</w:t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_Toc504395027 \h </w:instrTex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3756" w:rsidRPr="008D3756" w:rsidRDefault="00AB355C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04395028" w:history="1">
            <w:r w:rsidR="008D3756" w:rsidRPr="008D3756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f)</w:t>
            </w:r>
            <w:r w:rsidR="008D3756" w:rsidRPr="008D37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8D3756" w:rsidRPr="008D3756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Podmienky prihlásenia sa do výzvy</w:t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_Toc504395028 \h </w:instrTex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F5B50" w:rsidRPr="00923EFC" w:rsidRDefault="00AB355C" w:rsidP="007D7EB0">
          <w:pPr>
            <w:rPr>
              <w:rFonts w:ascii="Times New Roman" w:hAnsi="Times New Roman" w:cs="Times New Roman"/>
              <w:sz w:val="24"/>
              <w:szCs w:val="24"/>
            </w:rPr>
          </w:pPr>
          <w:r w:rsidRPr="00923EF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1F5B50" w:rsidRPr="00923EFC" w:rsidRDefault="001F5B50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50" w:rsidRPr="00923EFC" w:rsidRDefault="001F5B50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50" w:rsidRDefault="001F5B50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3B9" w:rsidRDefault="005623B9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3B9" w:rsidRPr="00923EFC" w:rsidRDefault="005623B9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50" w:rsidRPr="00923EFC" w:rsidRDefault="001F5B50" w:rsidP="00CA70FB">
      <w:pPr>
        <w:pStyle w:val="praca1"/>
        <w:rPr>
          <w:rFonts w:cs="Times New Roman"/>
        </w:rPr>
      </w:pPr>
    </w:p>
    <w:p w:rsidR="001F5B50" w:rsidRPr="00923EFC" w:rsidRDefault="001F5B50" w:rsidP="001F5B50">
      <w:pPr>
        <w:pStyle w:val="praca1"/>
        <w:jc w:val="center"/>
        <w:rPr>
          <w:rFonts w:cs="Times New Roman"/>
        </w:rPr>
      </w:pPr>
    </w:p>
    <w:p w:rsidR="001F5B50" w:rsidRPr="00923EFC" w:rsidRDefault="001F5B50" w:rsidP="001F5B50">
      <w:pPr>
        <w:pStyle w:val="praca1"/>
        <w:jc w:val="center"/>
        <w:rPr>
          <w:rFonts w:cs="Times New Roman"/>
        </w:rPr>
      </w:pPr>
    </w:p>
    <w:p w:rsidR="00886BD6" w:rsidRPr="00923EFC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76B" w:rsidRDefault="00DD376B" w:rsidP="00DD376B">
      <w:bookmarkStart w:id="1" w:name="_Toc491160157"/>
    </w:p>
    <w:p w:rsidR="00DD376B" w:rsidRDefault="00DD376B" w:rsidP="00DD376B"/>
    <w:p w:rsidR="00DD376B" w:rsidRDefault="00DD376B" w:rsidP="00DD376B"/>
    <w:p w:rsidR="002F4613" w:rsidRDefault="002F4613" w:rsidP="00DD376B"/>
    <w:p w:rsidR="00DD376B" w:rsidRDefault="00DD376B" w:rsidP="00DD376B"/>
    <w:p w:rsidR="00886BD6" w:rsidRPr="00DD376B" w:rsidRDefault="00886BD6" w:rsidP="00A677A7">
      <w:pPr>
        <w:pStyle w:val="praca1"/>
        <w:jc w:val="center"/>
      </w:pPr>
      <w:bookmarkStart w:id="2" w:name="_Toc504395021"/>
      <w:r w:rsidRPr="00DD376B">
        <w:lastRenderedPageBreak/>
        <w:t>Podaktivita 1.</w:t>
      </w:r>
      <w:r w:rsidR="005261FB">
        <w:t>5</w:t>
      </w:r>
      <w:r w:rsidRPr="00DD376B">
        <w:t xml:space="preserve"> –  Stážový program </w:t>
      </w:r>
      <w:r w:rsidR="005261FB">
        <w:t>NPC v regiónoch</w:t>
      </w:r>
      <w:bookmarkEnd w:id="2"/>
      <w:r w:rsidR="005261FB">
        <w:t xml:space="preserve"> </w:t>
      </w:r>
      <w:bookmarkEnd w:id="1"/>
    </w:p>
    <w:p w:rsidR="00886BD6" w:rsidRPr="00326698" w:rsidRDefault="00886BD6" w:rsidP="00886BD6">
      <w:pPr>
        <w:pStyle w:val="praca111"/>
        <w:spacing w:line="276" w:lineRule="auto"/>
      </w:pPr>
    </w:p>
    <w:p w:rsidR="00886BD6" w:rsidRDefault="00886BD6" w:rsidP="00886B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Pomoc, ktorá je realizovaná prostredníctvom tejto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podaktivity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predmetom schémy na podporu malého a stredného podnikania v SR (schéma de minimis). Služby tejto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podaktivity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sú rozdelené </w:t>
      </w:r>
      <w:r w:rsidR="005623B9">
        <w:rPr>
          <w:rFonts w:ascii="Times New Roman" w:hAnsi="Times New Roman" w:cs="Times New Roman"/>
          <w:b/>
          <w:sz w:val="24"/>
          <w:szCs w:val="24"/>
        </w:rPr>
        <w:t>do komponentu č.1 až 3</w:t>
      </w:r>
      <w:r w:rsidR="00A677A7">
        <w:rPr>
          <w:rFonts w:ascii="Times New Roman" w:hAnsi="Times New Roman" w:cs="Times New Roman"/>
          <w:b/>
          <w:sz w:val="24"/>
          <w:szCs w:val="24"/>
        </w:rPr>
        <w:t xml:space="preserve"> a)</w:t>
      </w:r>
      <w:r w:rsidR="005623B9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9F6EB7">
        <w:rPr>
          <w:rFonts w:ascii="Times New Roman" w:hAnsi="Times New Roman" w:cs="Times New Roman"/>
          <w:b/>
          <w:sz w:val="24"/>
          <w:szCs w:val="24"/>
        </w:rPr>
        <w:t>chémy.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D6" w:rsidRPr="001F5B50" w:rsidRDefault="00886BD6" w:rsidP="00886B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4531"/>
        <w:gridCol w:w="4531"/>
      </w:tblGrid>
      <w:tr w:rsidR="00886BD6" w:rsidTr="00F24028">
        <w:tc>
          <w:tcPr>
            <w:tcW w:w="4531" w:type="dxa"/>
          </w:tcPr>
          <w:p w:rsidR="00886BD6" w:rsidRPr="00326698" w:rsidRDefault="00886BD6" w:rsidP="005261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98">
              <w:rPr>
                <w:rFonts w:ascii="Times New Roman" w:hAnsi="Times New Roman" w:cs="Times New Roman"/>
                <w:b/>
                <w:sz w:val="24"/>
                <w:szCs w:val="24"/>
              </w:rPr>
              <w:t>Podaktivita 1.</w:t>
            </w:r>
            <w:r w:rsidR="005261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26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Stážový program </w:t>
            </w:r>
            <w:r w:rsidR="00526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NPC v regiónoch </w:t>
            </w:r>
          </w:p>
        </w:tc>
        <w:tc>
          <w:tcPr>
            <w:tcW w:w="4531" w:type="dxa"/>
          </w:tcPr>
          <w:p w:rsidR="00886BD6" w:rsidRDefault="00886BD6" w:rsidP="00F24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98">
              <w:rPr>
                <w:rFonts w:ascii="Times New Roman" w:hAnsi="Times New Roman" w:cs="Times New Roman"/>
                <w:b/>
                <w:sz w:val="24"/>
                <w:szCs w:val="24"/>
              </w:rPr>
              <w:t>Schéma de minimis</w:t>
            </w:r>
          </w:p>
          <w:p w:rsidR="00886BD6" w:rsidRPr="00326698" w:rsidRDefault="00886BD6" w:rsidP="00F24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BD6" w:rsidTr="00F24028">
        <w:tc>
          <w:tcPr>
            <w:tcW w:w="4531" w:type="dxa"/>
          </w:tcPr>
          <w:p w:rsidR="00886BD6" w:rsidRPr="009F6EB7" w:rsidRDefault="00886BD6" w:rsidP="00886BD6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Zahraničný stážový pobyt</w:t>
            </w:r>
          </w:p>
        </w:tc>
        <w:tc>
          <w:tcPr>
            <w:tcW w:w="4531" w:type="dxa"/>
          </w:tcPr>
          <w:p w:rsidR="00886BD6" w:rsidRDefault="00886BD6" w:rsidP="00F2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1</w:t>
            </w:r>
          </w:p>
        </w:tc>
      </w:tr>
      <w:tr w:rsidR="00886BD6" w:rsidTr="00F24028">
        <w:tc>
          <w:tcPr>
            <w:tcW w:w="4531" w:type="dxa"/>
          </w:tcPr>
          <w:p w:rsidR="00886BD6" w:rsidRPr="009F6EB7" w:rsidRDefault="00886BD6" w:rsidP="00886BD6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Kombinovaný stážový pobyt</w:t>
            </w:r>
          </w:p>
        </w:tc>
        <w:tc>
          <w:tcPr>
            <w:tcW w:w="4531" w:type="dxa"/>
          </w:tcPr>
          <w:p w:rsidR="00886BD6" w:rsidRDefault="00886BD6" w:rsidP="00F2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Komponent č. 2 </w:t>
            </w:r>
          </w:p>
        </w:tc>
      </w:tr>
      <w:tr w:rsidR="00886BD6" w:rsidTr="00F24028">
        <w:tc>
          <w:tcPr>
            <w:tcW w:w="4531" w:type="dxa"/>
          </w:tcPr>
          <w:p w:rsidR="00886BD6" w:rsidRPr="005623B9" w:rsidRDefault="00886BD6" w:rsidP="00886BD6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B9">
              <w:rPr>
                <w:rFonts w:ascii="Times New Roman" w:hAnsi="Times New Roman" w:cs="Times New Roman"/>
                <w:b/>
                <w:sz w:val="24"/>
                <w:szCs w:val="24"/>
              </w:rPr>
              <w:t>Účasť na medzinárodných odborných podujatiach</w:t>
            </w:r>
          </w:p>
        </w:tc>
        <w:tc>
          <w:tcPr>
            <w:tcW w:w="4531" w:type="dxa"/>
          </w:tcPr>
          <w:p w:rsidR="00886BD6" w:rsidRPr="005623B9" w:rsidRDefault="00886BD6" w:rsidP="00F24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B9">
              <w:rPr>
                <w:rFonts w:ascii="Times New Roman" w:hAnsi="Times New Roman" w:cs="Times New Roman"/>
                <w:b/>
                <w:sz w:val="24"/>
                <w:szCs w:val="24"/>
              </w:rPr>
              <w:t>Komponent č. 3</w:t>
            </w:r>
            <w:r w:rsidR="00A40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</w:tr>
    </w:tbl>
    <w:p w:rsidR="00886BD6" w:rsidRPr="005940E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0E5" w:rsidRDefault="00886BD6" w:rsidP="00DD376B">
      <w:pPr>
        <w:pStyle w:val="praca1"/>
        <w:jc w:val="center"/>
      </w:pPr>
      <w:bookmarkStart w:id="3" w:name="_Toc504395022"/>
      <w:r w:rsidRPr="0094337C">
        <w:t>Účasť na medzinárodných odborných podujatiach</w:t>
      </w:r>
      <w:bookmarkEnd w:id="3"/>
    </w:p>
    <w:p w:rsidR="00886BD6" w:rsidRPr="0094337C" w:rsidRDefault="00A400E5" w:rsidP="00562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3756">
        <w:rPr>
          <w:rFonts w:ascii="Times New Roman" w:eastAsiaTheme="majorEastAsia" w:hAnsi="Times New Roman" w:cstheme="majorBidi"/>
          <w:b/>
          <w:sz w:val="32"/>
          <w:szCs w:val="32"/>
          <w:lang w:eastAsia="sk-SK"/>
        </w:rPr>
        <w:t>komponent č. 3 a) Schémy</w:t>
      </w:r>
    </w:p>
    <w:p w:rsidR="00886BD6" w:rsidRDefault="00886BD6" w:rsidP="00886BD6">
      <w:pPr>
        <w:pStyle w:val="praca111"/>
        <w:spacing w:line="276" w:lineRule="auto"/>
      </w:pPr>
    </w:p>
    <w:p w:rsidR="00886BD6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4" w:name="_Toc504395023"/>
      <w:r w:rsidRPr="00DD376B">
        <w:rPr>
          <w:b/>
        </w:rPr>
        <w:t>Opis aktivity</w:t>
      </w:r>
      <w:bookmarkEnd w:id="4"/>
    </w:p>
    <w:p w:rsidR="00DD376B" w:rsidRPr="00DD376B" w:rsidRDefault="00DD376B" w:rsidP="00DD376B">
      <w:pPr>
        <w:pStyle w:val="praca110"/>
        <w:ind w:left="720"/>
        <w:rPr>
          <w:b/>
        </w:rPr>
      </w:pP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Účasť na medzin</w:t>
      </w:r>
      <w:r w:rsidR="004B3317">
        <w:rPr>
          <w:rFonts w:ascii="Times New Roman" w:hAnsi="Times New Roman" w:cs="Times New Roman"/>
          <w:sz w:val="24"/>
          <w:szCs w:val="24"/>
        </w:rPr>
        <w:t xml:space="preserve">árodných odborných podujatiach </w:t>
      </w:r>
      <w:r>
        <w:rPr>
          <w:rFonts w:ascii="Times New Roman" w:hAnsi="Times New Roman" w:cs="Times New Roman"/>
          <w:sz w:val="24"/>
          <w:szCs w:val="24"/>
        </w:rPr>
        <w:t>(komponent č. 3</w:t>
      </w:r>
      <w:r w:rsidR="002F4613">
        <w:rPr>
          <w:rFonts w:ascii="Times New Roman" w:hAnsi="Times New Roman" w:cs="Times New Roman"/>
          <w:sz w:val="24"/>
          <w:szCs w:val="24"/>
        </w:rPr>
        <w:t xml:space="preserve"> a)</w:t>
      </w:r>
      <w:r w:rsidRPr="005940EA">
        <w:rPr>
          <w:rFonts w:ascii="Times New Roman" w:hAnsi="Times New Roman" w:cs="Times New Roman"/>
          <w:sz w:val="24"/>
          <w:szCs w:val="24"/>
        </w:rPr>
        <w:t xml:space="preserve"> Schémy)</w:t>
      </w:r>
      <w:r>
        <w:rPr>
          <w:rFonts w:ascii="Times New Roman" w:hAnsi="Times New Roman" w:cs="Times New Roman"/>
          <w:sz w:val="24"/>
          <w:szCs w:val="24"/>
        </w:rPr>
        <w:t xml:space="preserve"> umožní účastníkom Stážového programu vycestovať na krátkodobé odborné podujatia v členských štátoch EÚ  (odborné konferencie, odborné semináre, workshopy) v maximálnom trvaní 5 dní (4 noci). Účasť na podujatiach v zahraničí</w:t>
      </w:r>
      <w:r w:rsidRPr="005940EA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e určená pre podnikateľov, ktorí</w:t>
      </w:r>
      <w:r w:rsidRPr="005940EA">
        <w:rPr>
          <w:rFonts w:ascii="Times New Roman" w:hAnsi="Times New Roman" w:cs="Times New Roman"/>
          <w:sz w:val="24"/>
          <w:szCs w:val="24"/>
        </w:rPr>
        <w:t xml:space="preserve"> spĺňajú podmienky určené v schéme a v samotnej výzve vypísanej k danému komponentu</w:t>
      </w:r>
      <w:r w:rsidRPr="008F2254">
        <w:rPr>
          <w:rFonts w:ascii="Times New Roman" w:hAnsi="Times New Roman" w:cs="Times New Roman"/>
          <w:sz w:val="24"/>
          <w:szCs w:val="24"/>
        </w:rPr>
        <w:t>. Vybraný podnikateľský subjekt môže na medzinárodné odborné podujatie vyslať maximálne dve osoby, ktoré majú v danom subjekte uzavretý pracovno-právny vzťah alebo sú jeho vlastníkmi príp. konateľmi.</w:t>
      </w:r>
      <w:r w:rsidRPr="00EE43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Cieľom tejto aktivity je umožniť začínajúcim podnikateľom prostredníctvom účastí na medzinárodných odborných podujatiach  získať nové poznatky </w:t>
      </w:r>
      <w:r w:rsidRPr="00915C49">
        <w:rPr>
          <w:rFonts w:ascii="Times New Roman" w:hAnsi="Times New Roman" w:cs="Times New Roman"/>
          <w:sz w:val="24"/>
          <w:szCs w:val="24"/>
        </w:rPr>
        <w:t xml:space="preserve">v aktuálnych podnikateľských </w:t>
      </w:r>
      <w:r>
        <w:rPr>
          <w:rFonts w:ascii="Times New Roman" w:hAnsi="Times New Roman" w:cs="Times New Roman"/>
          <w:sz w:val="24"/>
          <w:szCs w:val="24"/>
        </w:rPr>
        <w:t xml:space="preserve">trendoch a odvetviach, kontakty </w:t>
      </w:r>
      <w:r w:rsidR="005261F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oblasti podnikania, porovnať svoje podnikanie s konkurenciou a podporiť tak rozvoj svojho podnikania v podmienkach Slovenskej republiky.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DD376B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5" w:name="_Toc504395024"/>
      <w:r w:rsidRPr="00DD376B">
        <w:rPr>
          <w:b/>
        </w:rPr>
        <w:t>Obsah aktivity</w:t>
      </w:r>
      <w:bookmarkEnd w:id="5"/>
    </w:p>
    <w:p w:rsidR="00886BD6" w:rsidRPr="005D6BA8" w:rsidRDefault="00886BD6" w:rsidP="00886BD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BA8">
        <w:rPr>
          <w:rFonts w:ascii="Times New Roman" w:hAnsi="Times New Roman" w:cs="Times New Roman"/>
          <w:sz w:val="24"/>
          <w:szCs w:val="24"/>
          <w:u w:val="single"/>
        </w:rPr>
        <w:t xml:space="preserve">Obsah služieb počas </w:t>
      </w:r>
      <w:r>
        <w:rPr>
          <w:rFonts w:ascii="Times New Roman" w:hAnsi="Times New Roman" w:cs="Times New Roman"/>
          <w:sz w:val="24"/>
          <w:szCs w:val="24"/>
          <w:u w:val="single"/>
        </w:rPr>
        <w:t>účasti na odbornom podujatí v zahraničí</w:t>
      </w:r>
      <w:r w:rsidRPr="005D6B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zahŕňa</w:t>
      </w:r>
      <w:r w:rsidRPr="005D6BA8">
        <w:rPr>
          <w:rFonts w:ascii="Times New Roman" w:hAnsi="Times New Roman" w:cs="Times New Roman"/>
          <w:sz w:val="24"/>
          <w:szCs w:val="24"/>
          <w:u w:val="single"/>
        </w:rPr>
        <w:t xml:space="preserve"> pre maximálne dve osoby minimálne tieto služby:</w:t>
      </w:r>
    </w:p>
    <w:p w:rsidR="00886BD6" w:rsidRPr="00B242A8" w:rsidRDefault="00886BD6" w:rsidP="00886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2A8">
        <w:rPr>
          <w:rFonts w:ascii="Times New Roman" w:hAnsi="Times New Roman" w:cs="Times New Roman"/>
          <w:sz w:val="24"/>
          <w:szCs w:val="24"/>
        </w:rPr>
        <w:t>•</w:t>
      </w:r>
      <w:r w:rsidRPr="00B242A8">
        <w:rPr>
          <w:rFonts w:ascii="Times New Roman" w:hAnsi="Times New Roman" w:cs="Times New Roman"/>
          <w:sz w:val="24"/>
          <w:szCs w:val="24"/>
        </w:rPr>
        <w:tab/>
        <w:t xml:space="preserve">Zabezpečenie </w:t>
      </w:r>
      <w:r>
        <w:rPr>
          <w:rFonts w:ascii="Times New Roman" w:hAnsi="Times New Roman" w:cs="Times New Roman"/>
          <w:sz w:val="24"/>
          <w:szCs w:val="24"/>
        </w:rPr>
        <w:t>letenky</w:t>
      </w:r>
      <w:r w:rsidRPr="00B242A8">
        <w:rPr>
          <w:rFonts w:ascii="Times New Roman" w:hAnsi="Times New Roman" w:cs="Times New Roman"/>
          <w:sz w:val="24"/>
          <w:szCs w:val="24"/>
        </w:rPr>
        <w:t xml:space="preserve"> do a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42A8">
        <w:rPr>
          <w:rFonts w:ascii="Times New Roman" w:hAnsi="Times New Roman" w:cs="Times New Roman"/>
          <w:sz w:val="24"/>
          <w:szCs w:val="24"/>
        </w:rPr>
        <w:t>destinácie</w:t>
      </w:r>
      <w:r>
        <w:rPr>
          <w:rFonts w:ascii="Times New Roman" w:hAnsi="Times New Roman" w:cs="Times New Roman"/>
          <w:sz w:val="24"/>
          <w:szCs w:val="24"/>
        </w:rPr>
        <w:t>, v ktorej sa koná zvolené podujatie</w:t>
      </w:r>
    </w:p>
    <w:p w:rsidR="00886BD6" w:rsidRPr="00B242A8" w:rsidRDefault="00886BD6" w:rsidP="00886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2A8">
        <w:rPr>
          <w:rFonts w:ascii="Times New Roman" w:hAnsi="Times New Roman" w:cs="Times New Roman"/>
          <w:sz w:val="24"/>
          <w:szCs w:val="24"/>
        </w:rPr>
        <w:t>•</w:t>
      </w:r>
      <w:r w:rsidRPr="00B242A8">
        <w:rPr>
          <w:rFonts w:ascii="Times New Roman" w:hAnsi="Times New Roman" w:cs="Times New Roman"/>
          <w:sz w:val="24"/>
          <w:szCs w:val="24"/>
        </w:rPr>
        <w:tab/>
        <w:t>Zabezpečenie ubytovania v čase trvania podujatia</w:t>
      </w:r>
    </w:p>
    <w:p w:rsidR="00886BD6" w:rsidRDefault="00886BD6" w:rsidP="00886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2A8">
        <w:rPr>
          <w:rFonts w:ascii="Times New Roman" w:hAnsi="Times New Roman" w:cs="Times New Roman"/>
          <w:sz w:val="24"/>
          <w:szCs w:val="24"/>
        </w:rPr>
        <w:t>•</w:t>
      </w:r>
      <w:r w:rsidRPr="00B242A8">
        <w:rPr>
          <w:rFonts w:ascii="Times New Roman" w:hAnsi="Times New Roman" w:cs="Times New Roman"/>
          <w:sz w:val="24"/>
          <w:szCs w:val="24"/>
        </w:rPr>
        <w:tab/>
        <w:t>Zabezpečenie vstupu na podujatie</w:t>
      </w:r>
    </w:p>
    <w:p w:rsidR="00886BD6" w:rsidRDefault="00886BD6" w:rsidP="00886B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C6B" w:rsidRDefault="00293C6B" w:rsidP="0088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BD6" w:rsidRPr="00191786" w:rsidRDefault="00886BD6" w:rsidP="0088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786">
        <w:rPr>
          <w:rFonts w:ascii="Times New Roman" w:hAnsi="Times New Roman" w:cs="Times New Roman"/>
          <w:b/>
          <w:sz w:val="24"/>
          <w:szCs w:val="24"/>
        </w:rPr>
        <w:lastRenderedPageBreak/>
        <w:t>Hodnotenie aktiv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91786">
        <w:rPr>
          <w:rFonts w:ascii="Times New Roman" w:hAnsi="Times New Roman" w:cs="Times New Roman"/>
          <w:b/>
          <w:sz w:val="24"/>
          <w:szCs w:val="24"/>
        </w:rPr>
        <w:t>ty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ukončení aktivity je vybraný žiadateľ povinný do lehoty uvedenej v zmluve vypracovať a odovzdať sp</w:t>
      </w:r>
      <w:r w:rsidR="00FC13B1">
        <w:rPr>
          <w:rFonts w:ascii="Times New Roman" w:hAnsi="Times New Roman" w:cs="Times New Roman"/>
          <w:sz w:val="24"/>
          <w:szCs w:val="24"/>
        </w:rPr>
        <w:t>ät</w:t>
      </w:r>
      <w:r>
        <w:rPr>
          <w:rFonts w:ascii="Times New Roman" w:hAnsi="Times New Roman" w:cs="Times New Roman"/>
          <w:sz w:val="24"/>
          <w:szCs w:val="24"/>
        </w:rPr>
        <w:t>nú väzbu absolvovanej aktivity, na základe ktorej tak úspešný žiadateľ ako aj poskytovateľ zhodnotí kvalitu poskytovaných služieb a možnosti ich zlepšenia.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DD376B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6" w:name="_Toc504395025"/>
      <w:r w:rsidRPr="00DD376B">
        <w:rPr>
          <w:b/>
        </w:rPr>
        <w:t>Výberový proces žiadateľov o pomoc a mechanizmus poskytnutia pomoci</w:t>
      </w:r>
      <w:bookmarkEnd w:id="6"/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 xml:space="preserve">Výberový </w:t>
      </w:r>
      <w:r>
        <w:rPr>
          <w:rFonts w:ascii="Times New Roman" w:hAnsi="Times New Roman" w:cs="Times New Roman"/>
          <w:sz w:val="24"/>
          <w:szCs w:val="24"/>
        </w:rPr>
        <w:t>proces žiadateľov do komponentu č.3</w:t>
      </w:r>
      <w:r w:rsidR="00FC13B1">
        <w:rPr>
          <w:rFonts w:ascii="Times New Roman" w:hAnsi="Times New Roman" w:cs="Times New Roman"/>
          <w:sz w:val="24"/>
          <w:szCs w:val="24"/>
        </w:rPr>
        <w:t xml:space="preserve"> a)</w:t>
      </w:r>
      <w:r w:rsidRPr="00532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Schémy pozostáva z viacerých krokov, výsledkom ktorého je účasť vybraných žiadateľov na medzinárodnom odbornom podujatí.</w:t>
      </w:r>
      <w:r w:rsidRPr="005324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6BD6" w:rsidRPr="007F302A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245A">
        <w:rPr>
          <w:rFonts w:ascii="Times New Roman" w:hAnsi="Times New Roman" w:cs="Times New Roman"/>
          <w:sz w:val="24"/>
          <w:szCs w:val="24"/>
        </w:rPr>
        <w:t xml:space="preserve"> </w:t>
      </w:r>
      <w:r w:rsidRPr="007F302A">
        <w:rPr>
          <w:rFonts w:ascii="Times New Roman" w:hAnsi="Times New Roman" w:cs="Times New Roman"/>
          <w:sz w:val="24"/>
          <w:szCs w:val="24"/>
          <w:u w:val="single"/>
        </w:rPr>
        <w:t>1.</w:t>
      </w:r>
      <w:r w:rsidRPr="007F302A">
        <w:rPr>
          <w:rFonts w:ascii="Times New Roman" w:hAnsi="Times New Roman" w:cs="Times New Roman"/>
          <w:sz w:val="24"/>
          <w:szCs w:val="24"/>
          <w:u w:val="single"/>
        </w:rPr>
        <w:tab/>
        <w:t>krok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P</w:t>
      </w:r>
      <w:r w:rsidRPr="007F302A">
        <w:rPr>
          <w:rFonts w:ascii="Times New Roman" w:hAnsi="Times New Roman" w:cs="Times New Roman"/>
          <w:sz w:val="24"/>
          <w:szCs w:val="24"/>
          <w:u w:val="single"/>
        </w:rPr>
        <w:t>redloženie žiadosti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Prvý krok v</w:t>
      </w:r>
      <w:r>
        <w:rPr>
          <w:rFonts w:ascii="Times New Roman" w:hAnsi="Times New Roman" w:cs="Times New Roman"/>
          <w:sz w:val="24"/>
          <w:szCs w:val="24"/>
        </w:rPr>
        <w:t>ýberového procesu na prihlásenia sa do aktivity – Účasť na medzinárodnom odbornom podujatí</w:t>
      </w:r>
      <w:r w:rsidRPr="0053245A">
        <w:rPr>
          <w:rFonts w:ascii="Times New Roman" w:hAnsi="Times New Roman" w:cs="Times New Roman"/>
          <w:sz w:val="24"/>
          <w:szCs w:val="24"/>
        </w:rPr>
        <w:t xml:space="preserve"> predstavuje predloženie žiadosti žiadateľov. Žiadatelia o vstup do </w:t>
      </w:r>
      <w:r>
        <w:rPr>
          <w:rFonts w:ascii="Times New Roman" w:hAnsi="Times New Roman" w:cs="Times New Roman"/>
          <w:sz w:val="24"/>
          <w:szCs w:val="24"/>
        </w:rPr>
        <w:t>uvedeného komponentu</w:t>
      </w:r>
      <w:r w:rsidRPr="0053245A">
        <w:rPr>
          <w:rFonts w:ascii="Times New Roman" w:hAnsi="Times New Roman" w:cs="Times New Roman"/>
          <w:sz w:val="24"/>
          <w:szCs w:val="24"/>
        </w:rPr>
        <w:t xml:space="preserve"> predkladajú svoje žiadosti spolu s povinnými prílohami na základe výzvy zverejnenej vykonávateľom prostredníctvom on-line formulára</w:t>
      </w:r>
      <w:r w:rsidR="005261FB">
        <w:rPr>
          <w:rFonts w:ascii="Times New Roman" w:hAnsi="Times New Roman" w:cs="Times New Roman"/>
          <w:sz w:val="24"/>
          <w:szCs w:val="24"/>
        </w:rPr>
        <w:t>.</w:t>
      </w:r>
      <w:r w:rsidRPr="0053245A">
        <w:rPr>
          <w:rFonts w:ascii="Times New Roman" w:hAnsi="Times New Roman" w:cs="Times New Roman"/>
          <w:sz w:val="24"/>
          <w:szCs w:val="24"/>
        </w:rPr>
        <w:t xml:space="preserve"> </w:t>
      </w:r>
      <w:r w:rsidRPr="0020729B">
        <w:rPr>
          <w:rFonts w:ascii="Times New Roman" w:hAnsi="Times New Roman" w:cs="Times New Roman"/>
          <w:sz w:val="24"/>
          <w:szCs w:val="24"/>
        </w:rPr>
        <w:t>Pre potreby online prihlásenia Vykonávateľ vo výzve uvedie e-mailovú adres</w:t>
      </w:r>
      <w:r w:rsidR="00FC13B1">
        <w:rPr>
          <w:rFonts w:ascii="Times New Roman" w:hAnsi="Times New Roman" w:cs="Times New Roman"/>
          <w:sz w:val="24"/>
          <w:szCs w:val="24"/>
        </w:rPr>
        <w:t>y jednotlivých regionálnych centier</w:t>
      </w:r>
      <w:r w:rsidRPr="0020729B">
        <w:rPr>
          <w:rFonts w:ascii="Times New Roman" w:hAnsi="Times New Roman" w:cs="Times New Roman"/>
          <w:sz w:val="24"/>
          <w:szCs w:val="24"/>
        </w:rPr>
        <w:t>, na ktor</w:t>
      </w:r>
      <w:r w:rsidR="00FC13B1">
        <w:rPr>
          <w:rFonts w:ascii="Times New Roman" w:hAnsi="Times New Roman" w:cs="Times New Roman"/>
          <w:sz w:val="24"/>
          <w:szCs w:val="24"/>
        </w:rPr>
        <w:t>é</w:t>
      </w:r>
      <w:r w:rsidRPr="0020729B">
        <w:rPr>
          <w:rFonts w:ascii="Times New Roman" w:hAnsi="Times New Roman" w:cs="Times New Roman"/>
          <w:sz w:val="24"/>
          <w:szCs w:val="24"/>
        </w:rPr>
        <w:t xml:space="preserve"> Žiadateľ </w:t>
      </w:r>
      <w:r w:rsidR="00FC13B1">
        <w:rPr>
          <w:rFonts w:ascii="Times New Roman" w:hAnsi="Times New Roman" w:cs="Times New Roman"/>
          <w:sz w:val="24"/>
          <w:szCs w:val="24"/>
        </w:rPr>
        <w:t xml:space="preserve">v závislosti od svojho sídla podnikania </w:t>
      </w:r>
      <w:r w:rsidRPr="0020729B">
        <w:rPr>
          <w:rFonts w:ascii="Times New Roman" w:hAnsi="Times New Roman" w:cs="Times New Roman"/>
          <w:sz w:val="24"/>
          <w:szCs w:val="24"/>
        </w:rPr>
        <w:t>po vyplnení online formulára Žiadosti odošle príslušné povinné prílohy</w:t>
      </w:r>
      <w:r w:rsidR="005261FB">
        <w:rPr>
          <w:rFonts w:ascii="Times New Roman" w:hAnsi="Times New Roman" w:cs="Times New Roman"/>
          <w:sz w:val="24"/>
          <w:szCs w:val="24"/>
        </w:rPr>
        <w:t>.</w:t>
      </w:r>
    </w:p>
    <w:p w:rsidR="00886BD6" w:rsidRPr="002F6638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ab/>
        <w:t>krok – 1. kolo výberového procesu</w:t>
      </w:r>
    </w:p>
    <w:p w:rsidR="00886BD6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Prvé kolo hodnotiaceho procesu bude predstavovať formálnu kontrolu splnenia podmienok pre vstup do programu a formálnu kontrolu predložených dokumentov. Kontrol</w:t>
      </w:r>
      <w:r w:rsidR="005261FB">
        <w:rPr>
          <w:rFonts w:ascii="Times New Roman" w:hAnsi="Times New Roman" w:cs="Times New Roman"/>
          <w:sz w:val="24"/>
          <w:szCs w:val="24"/>
        </w:rPr>
        <w:t>u</w:t>
      </w:r>
      <w:r w:rsidRPr="0053245A">
        <w:rPr>
          <w:rFonts w:ascii="Times New Roman" w:hAnsi="Times New Roman" w:cs="Times New Roman"/>
          <w:sz w:val="24"/>
          <w:szCs w:val="24"/>
        </w:rPr>
        <w:t xml:space="preserve"> budú vykonávať manažéri programu.</w:t>
      </w:r>
    </w:p>
    <w:p w:rsidR="00886BD6" w:rsidRPr="008F2254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8F2254">
        <w:rPr>
          <w:rFonts w:ascii="Times New Roman" w:hAnsi="Times New Roman" w:cs="Times New Roman"/>
          <w:sz w:val="24"/>
          <w:szCs w:val="24"/>
        </w:rPr>
        <w:t xml:space="preserve">V prípade, že žiadosť s povinnými prílohami nebude úplná alebo nebude zodpovedať podmienkam Stážového programu, Vykonávateľ vyžiada od žiadateľa zaslanie doplňujúcich informácií. Žiadateľ je povinný mu ich doplniť a to v lehote do 5 pracovných dní od zaslania tejto informácie Vykonávateľom. 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8F2254">
        <w:rPr>
          <w:rFonts w:ascii="Times New Roman" w:hAnsi="Times New Roman" w:cs="Times New Roman"/>
          <w:sz w:val="24"/>
          <w:szCs w:val="24"/>
        </w:rPr>
        <w:t>Vykonávateľ je oprávnený vyžiadať si od žiadateľa doplňujúce informácie, ktoré súvisia s projektom pre účely posúdenia súladu projektu s podmienkami poskytnutia pomoci. Vykonávateľ vedie evidenciu všetkých predložených žiadostí, dokumentáciu týkajúcu sa realizovanej podpory vrátane celej zmluvnej dokumentácie.</w:t>
      </w:r>
    </w:p>
    <w:p w:rsidR="00886BD6" w:rsidRPr="002F6638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ab/>
        <w:t>krok – 2. kolo výberového procesu a vyhodnotenie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Informovanie členov komisie o zasadnutí komisie prebehne podľa št</w:t>
      </w:r>
      <w:r w:rsidR="003F33DC">
        <w:rPr>
          <w:rFonts w:ascii="Times New Roman" w:hAnsi="Times New Roman" w:cs="Times New Roman"/>
          <w:sz w:val="24"/>
          <w:szCs w:val="24"/>
        </w:rPr>
        <w:t>atútu Komisie, t. j. najneskôr 3 pracovné dni</w:t>
      </w:r>
      <w:r w:rsidRPr="0053245A">
        <w:rPr>
          <w:rFonts w:ascii="Times New Roman" w:hAnsi="Times New Roman" w:cs="Times New Roman"/>
          <w:sz w:val="24"/>
          <w:szCs w:val="24"/>
        </w:rPr>
        <w:t xml:space="preserve"> pred zasadnutím komisie. Vykonávateľ v prípade potreby uzavrie zmluvu o výkone funkcie člena komisie Stážového programu s členmi komisie. 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Hodnotenie Komisie v druhom kole bude prebiehať na základe kritérií, ktoré sú súčasťou tohto dokumentu. Komisia po zasadnutí oznámi výsledok Vykonávateľovi.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 xml:space="preserve">Zoznam úspešných žiadateľov, ktorí na základe rozhodnutia Komisie získajú podporu, zverejní Vykonávateľ na svojom webovom sídle do 10 pracovných dní od zasadnutia komisie. 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lastRenderedPageBreak/>
        <w:t>Vykonávateľ informuje žiadateľov o rozhodnutí komisie do 7 pracovných dní od oznámenia komisie o výsledku 2. kola výberového procesu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2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D6" w:rsidRPr="002F6638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ab/>
        <w:t>krok – Zmluva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 xml:space="preserve">Úspešní žiadatelia sú povinní do 10 pracovných dní od doručenia výzvy predložiť </w:t>
      </w:r>
      <w:r>
        <w:rPr>
          <w:rFonts w:ascii="Times New Roman" w:hAnsi="Times New Roman" w:cs="Times New Roman"/>
          <w:sz w:val="24"/>
          <w:szCs w:val="24"/>
        </w:rPr>
        <w:t>informácie potrebné na vypracovanie zmluvy, na základe ktorej úspešný žiadateľ príjme nefinančnú podporu</w:t>
      </w:r>
      <w:r w:rsidRPr="0053245A">
        <w:rPr>
          <w:rFonts w:ascii="Times New Roman" w:hAnsi="Times New Roman" w:cs="Times New Roman"/>
          <w:sz w:val="24"/>
          <w:szCs w:val="24"/>
        </w:rPr>
        <w:t>.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V termíne do 15 pracovných dní od formálnej kontroly predložených dokumentov je Vykonávateľ povinný zaslať úspešnému žiadateľovi podpísanú Zmluv</w:t>
      </w:r>
      <w:r>
        <w:rPr>
          <w:rFonts w:ascii="Times New Roman" w:hAnsi="Times New Roman" w:cs="Times New Roman"/>
          <w:sz w:val="24"/>
          <w:szCs w:val="24"/>
        </w:rPr>
        <w:t>u o</w:t>
      </w:r>
      <w:r w:rsidRPr="000A28E3">
        <w:rPr>
          <w:rFonts w:ascii="Times New Roman" w:hAnsi="Times New Roman" w:cs="Times New Roman"/>
          <w:sz w:val="24"/>
          <w:szCs w:val="24"/>
        </w:rPr>
        <w:t xml:space="preserve"> účasti na medzinárodnom odbornom podujatí</w:t>
      </w:r>
      <w:r>
        <w:rPr>
          <w:rFonts w:ascii="Times New Roman" w:hAnsi="Times New Roman" w:cs="Times New Roman"/>
          <w:sz w:val="24"/>
          <w:szCs w:val="24"/>
        </w:rPr>
        <w:t xml:space="preserve"> (ďalej len „zmluva“).</w:t>
      </w:r>
    </w:p>
    <w:p w:rsidR="00886BD6" w:rsidRPr="005940E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Predpokladaná výška pomoci bude uvedená v zmluve, pričom Vykonávateľ Prijímateľovi oznámi skutočnú poskytnutú výšku pomoci</w:t>
      </w:r>
      <w:r>
        <w:rPr>
          <w:rFonts w:ascii="Times New Roman" w:hAnsi="Times New Roman" w:cs="Times New Roman"/>
          <w:sz w:val="24"/>
          <w:szCs w:val="24"/>
        </w:rPr>
        <w:t xml:space="preserve"> po ukončení aktivity</w:t>
      </w:r>
      <w:r w:rsidRPr="0053245A">
        <w:rPr>
          <w:rFonts w:ascii="Times New Roman" w:hAnsi="Times New Roman" w:cs="Times New Roman"/>
          <w:sz w:val="24"/>
          <w:szCs w:val="24"/>
        </w:rPr>
        <w:t>. Následne po doručení podpísanej zmluvy zo strany úspešného žiadateľa (Prijímateľa podpory) začn</w:t>
      </w:r>
      <w:r>
        <w:rPr>
          <w:rFonts w:ascii="Times New Roman" w:hAnsi="Times New Roman" w:cs="Times New Roman"/>
          <w:sz w:val="24"/>
          <w:szCs w:val="24"/>
        </w:rPr>
        <w:t>e realizácia aktivít komponentu</w:t>
      </w:r>
      <w:r w:rsidRPr="0053245A">
        <w:rPr>
          <w:rFonts w:ascii="Times New Roman" w:hAnsi="Times New Roman" w:cs="Times New Roman"/>
          <w:sz w:val="24"/>
          <w:szCs w:val="24"/>
        </w:rPr>
        <w:t xml:space="preserve"> programu.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7" w:name="_Toc504395026"/>
      <w:r w:rsidRPr="00DD376B">
        <w:rPr>
          <w:b/>
        </w:rPr>
        <w:t>Kritéria výberu žiadateľov</w:t>
      </w:r>
      <w:bookmarkEnd w:id="7"/>
    </w:p>
    <w:p w:rsidR="00DD376B" w:rsidRPr="00DD376B" w:rsidRDefault="00DD376B" w:rsidP="00DD376B">
      <w:pPr>
        <w:pStyle w:val="praca110"/>
        <w:ind w:left="720"/>
        <w:rPr>
          <w:b/>
        </w:rPr>
      </w:pPr>
    </w:p>
    <w:p w:rsidR="00886BD6" w:rsidRPr="00232804" w:rsidRDefault="00886BD6" w:rsidP="00886BD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Zoznam kritérií</w:t>
      </w:r>
      <w:r w:rsidRPr="002328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vyhodnocovaných v rámci výzvy na vstup do komponentu č.3</w:t>
      </w:r>
      <w:r w:rsidR="00FC13B1">
        <w:rPr>
          <w:rFonts w:ascii="Times New Roman" w:hAnsi="Times New Roman" w:cs="Times New Roman"/>
          <w:sz w:val="24"/>
          <w:szCs w:val="24"/>
          <w:u w:val="single"/>
        </w:rPr>
        <w:t xml:space="preserve"> a)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 Účasť na medzinárodnom odbornom podujatí - 1.kolo</w:t>
      </w:r>
    </w:p>
    <w:p w:rsidR="00886BD6" w:rsidRPr="002F6638" w:rsidRDefault="00886BD6" w:rsidP="0088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638">
        <w:rPr>
          <w:rFonts w:ascii="Times New Roman" w:hAnsi="Times New Roman" w:cs="Times New Roman"/>
          <w:b/>
          <w:sz w:val="24"/>
          <w:szCs w:val="24"/>
        </w:rPr>
        <w:t>Formálna kontrola podmienok pre vstup do programu:</w:t>
      </w:r>
    </w:p>
    <w:p w:rsidR="00886BD6" w:rsidRPr="00140071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MSP</w:t>
      </w:r>
      <w:r w:rsidRPr="00140071">
        <w:rPr>
          <w:rFonts w:ascii="Times New Roman" w:hAnsi="Times New Roman" w:cs="Times New Roman"/>
          <w:sz w:val="24"/>
          <w:szCs w:val="24"/>
        </w:rPr>
        <w:t>, ktorí v čase podania žiadosti o vstup do programu majú maximál</w:t>
      </w:r>
      <w:r>
        <w:rPr>
          <w:rFonts w:ascii="Times New Roman" w:hAnsi="Times New Roman" w:cs="Times New Roman"/>
          <w:sz w:val="24"/>
          <w:szCs w:val="24"/>
        </w:rPr>
        <w:t>ne 3 roky od dátumu registrácie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•</w:t>
      </w:r>
      <w:r w:rsidRPr="00140071">
        <w:rPr>
          <w:rFonts w:ascii="Times New Roman" w:hAnsi="Times New Roman" w:cs="Times New Roman"/>
          <w:sz w:val="24"/>
          <w:szCs w:val="24"/>
        </w:rPr>
        <w:tab/>
        <w:t xml:space="preserve">sídlia na území </w:t>
      </w:r>
      <w:r w:rsidR="00FC13B1">
        <w:rPr>
          <w:rFonts w:ascii="Times New Roman" w:hAnsi="Times New Roman" w:cs="Times New Roman"/>
          <w:sz w:val="24"/>
          <w:szCs w:val="24"/>
        </w:rPr>
        <w:t>jedného z</w:t>
      </w:r>
      <w:r w:rsidR="004C1B40">
        <w:rPr>
          <w:rFonts w:ascii="Times New Roman" w:hAnsi="Times New Roman" w:cs="Times New Roman"/>
          <w:sz w:val="24"/>
          <w:szCs w:val="24"/>
        </w:rPr>
        <w:t>o</w:t>
      </w:r>
      <w:r w:rsidR="00FC13B1">
        <w:rPr>
          <w:rFonts w:ascii="Times New Roman" w:hAnsi="Times New Roman" w:cs="Times New Roman"/>
          <w:sz w:val="24"/>
          <w:szCs w:val="24"/>
        </w:rPr>
        <w:t>  samosprávnych krajov</w:t>
      </w:r>
      <w:r w:rsidR="004C1B40">
        <w:rPr>
          <w:rFonts w:ascii="Times New Roman" w:hAnsi="Times New Roman" w:cs="Times New Roman"/>
          <w:sz w:val="24"/>
          <w:szCs w:val="24"/>
        </w:rPr>
        <w:t xml:space="preserve"> SR okrem Bratislavského samosprávneho kraja.</w:t>
      </w:r>
      <w:r w:rsidR="00FC13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•</w:t>
      </w:r>
      <w:r w:rsidRPr="00140071">
        <w:rPr>
          <w:rFonts w:ascii="Times New Roman" w:hAnsi="Times New Roman" w:cs="Times New Roman"/>
          <w:sz w:val="24"/>
          <w:szCs w:val="24"/>
        </w:rPr>
        <w:tab/>
      </w:r>
      <w:r w:rsidRPr="00C34AEC">
        <w:rPr>
          <w:rFonts w:ascii="Times New Roman" w:hAnsi="Times New Roman" w:cs="Times New Roman"/>
          <w:sz w:val="24"/>
          <w:szCs w:val="24"/>
        </w:rPr>
        <w:t xml:space="preserve">spĺňajú definíciu malého a stredného podniku. 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2F6638" w:rsidRDefault="00886BD6" w:rsidP="0088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638">
        <w:rPr>
          <w:rFonts w:ascii="Times New Roman" w:hAnsi="Times New Roman" w:cs="Times New Roman"/>
          <w:b/>
          <w:sz w:val="24"/>
          <w:szCs w:val="24"/>
        </w:rPr>
        <w:t>Formálna kontrola predložených dokumentov: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•</w:t>
      </w:r>
      <w:r w:rsidRPr="00140071">
        <w:rPr>
          <w:rFonts w:ascii="Times New Roman" w:hAnsi="Times New Roman" w:cs="Times New Roman"/>
          <w:sz w:val="24"/>
          <w:szCs w:val="24"/>
        </w:rPr>
        <w:tab/>
        <w:t xml:space="preserve">Žiadosť žiadateľa </w:t>
      </w:r>
    </w:p>
    <w:p w:rsidR="00886BD6" w:rsidRPr="0014277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277A">
        <w:rPr>
          <w:rFonts w:ascii="Times New Roman" w:hAnsi="Times New Roman" w:cs="Times New Roman"/>
          <w:sz w:val="24"/>
          <w:szCs w:val="24"/>
        </w:rPr>
        <w:t>•</w:t>
      </w:r>
      <w:r w:rsidRPr="0014277A">
        <w:rPr>
          <w:rFonts w:ascii="Times New Roman" w:hAnsi="Times New Roman" w:cs="Times New Roman"/>
          <w:sz w:val="24"/>
          <w:szCs w:val="24"/>
        </w:rPr>
        <w:tab/>
      </w:r>
      <w:r w:rsidRPr="0014277A">
        <w:rPr>
          <w:rFonts w:ascii="Times New Roman" w:hAnsi="Times New Roman"/>
          <w:sz w:val="24"/>
          <w:szCs w:val="24"/>
        </w:rPr>
        <w:t>Profil MSP do troch rokov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•</w:t>
      </w:r>
      <w:r w:rsidRPr="00140071">
        <w:rPr>
          <w:rFonts w:ascii="Times New Roman" w:hAnsi="Times New Roman" w:cs="Times New Roman"/>
          <w:sz w:val="24"/>
          <w:szCs w:val="24"/>
        </w:rPr>
        <w:tab/>
        <w:t xml:space="preserve">Podpísané životopisy </w:t>
      </w:r>
      <w:r w:rsidR="003F33DC">
        <w:rPr>
          <w:rFonts w:ascii="Times New Roman" w:hAnsi="Times New Roman" w:cs="Times New Roman"/>
          <w:sz w:val="24"/>
          <w:szCs w:val="24"/>
        </w:rPr>
        <w:t>vyslaných zástupcov žiadateľa</w:t>
      </w:r>
      <w:r w:rsidRPr="001400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D6" w:rsidRPr="00140071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8F2254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8F2254">
        <w:rPr>
          <w:rFonts w:ascii="Times New Roman" w:hAnsi="Times New Roman" w:cs="Times New Roman"/>
          <w:sz w:val="24"/>
          <w:szCs w:val="24"/>
        </w:rPr>
        <w:t xml:space="preserve">Na základe uvedených kritérií vykonajú manažéri programu v 1. kole výberového procesu formálnu kontrolu podmienok pre vstup do programu a formálnu kontrolu predkladanej žiadosti a povinných príloh žiadosti. V prípade neúplnej žiadosti Vykonávateľ vyžiada od žiadateľa zaslanie doplňujúcich informácií. Týmto spôsobom budú spomedzi všetkých žiadateľov vybraní len tí, ktorí spĺňajú uvedené kritéria 1. kola, ostatní žiadatelia, a žiadatelia ktorí ani po vyžiadaní nedodajú doplňujúce informácie v stanovenej lehote, budú na základe </w:t>
      </w:r>
      <w:r w:rsidRPr="008F2254">
        <w:rPr>
          <w:rFonts w:ascii="Times New Roman" w:hAnsi="Times New Roman" w:cs="Times New Roman"/>
          <w:sz w:val="24"/>
          <w:szCs w:val="24"/>
        </w:rPr>
        <w:lastRenderedPageBreak/>
        <w:t xml:space="preserve">nesplnenej formálnej kontroly automaticky vylúčení z výberového procesu do komponentu Stážového programu.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8F2254">
        <w:rPr>
          <w:rFonts w:ascii="Times New Roman" w:hAnsi="Times New Roman" w:cs="Times New Roman"/>
          <w:sz w:val="24"/>
          <w:szCs w:val="24"/>
        </w:rPr>
        <w:t xml:space="preserve">Žiadosti vybraných žiadateľov o program budú </w:t>
      </w:r>
      <w:r w:rsidR="005261FB">
        <w:rPr>
          <w:rFonts w:ascii="Times New Roman" w:hAnsi="Times New Roman" w:cs="Times New Roman"/>
          <w:sz w:val="24"/>
          <w:szCs w:val="24"/>
        </w:rPr>
        <w:t xml:space="preserve">v </w:t>
      </w:r>
      <w:r w:rsidRPr="008F2254">
        <w:rPr>
          <w:rFonts w:ascii="Times New Roman" w:hAnsi="Times New Roman" w:cs="Times New Roman"/>
          <w:sz w:val="24"/>
          <w:szCs w:val="24"/>
        </w:rPr>
        <w:t>2. kol</w:t>
      </w:r>
      <w:r w:rsidR="005261FB">
        <w:rPr>
          <w:rFonts w:ascii="Times New Roman" w:hAnsi="Times New Roman" w:cs="Times New Roman"/>
          <w:sz w:val="24"/>
          <w:szCs w:val="24"/>
        </w:rPr>
        <w:t>e</w:t>
      </w:r>
      <w:r w:rsidRPr="008F2254">
        <w:rPr>
          <w:rFonts w:ascii="Times New Roman" w:hAnsi="Times New Roman" w:cs="Times New Roman"/>
          <w:sz w:val="24"/>
          <w:szCs w:val="24"/>
        </w:rPr>
        <w:t xml:space="preserve"> výberového procesu posúdené výberovou komisiou.</w:t>
      </w:r>
    </w:p>
    <w:p w:rsidR="00886BD6" w:rsidRPr="00140071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232804" w:rsidRDefault="00886BD6" w:rsidP="00886BD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Zoznam kritérií</w:t>
      </w:r>
      <w:r w:rsidRPr="002328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vyhodnocovaných v rámci výzvy na vstup do komponentu č.3 </w:t>
      </w:r>
      <w:r w:rsidR="004C1B40">
        <w:rPr>
          <w:rFonts w:ascii="Times New Roman" w:hAnsi="Times New Roman" w:cs="Times New Roman"/>
          <w:sz w:val="24"/>
          <w:szCs w:val="24"/>
          <w:u w:val="single"/>
        </w:rPr>
        <w:t>a)</w:t>
      </w:r>
      <w:r>
        <w:rPr>
          <w:rFonts w:ascii="Times New Roman" w:hAnsi="Times New Roman" w:cs="Times New Roman"/>
          <w:sz w:val="24"/>
          <w:szCs w:val="24"/>
          <w:u w:val="single"/>
        </w:rPr>
        <w:t>- Účasť na medzinárodnom odbornom podujatí - 2.kolo</w:t>
      </w:r>
    </w:p>
    <w:p w:rsidR="00886BD6" w:rsidRDefault="00886BD6" w:rsidP="00886BD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7A">
        <w:rPr>
          <w:rFonts w:ascii="Times New Roman" w:hAnsi="Times New Roman" w:cs="Times New Roman"/>
          <w:sz w:val="24"/>
          <w:szCs w:val="24"/>
        </w:rPr>
        <w:t xml:space="preserve">Kvalita a spracovanie žiadosti a jej relevantnosť podania vo vzťahu k ponúkanej službe </w:t>
      </w:r>
    </w:p>
    <w:p w:rsidR="00886BD6" w:rsidRDefault="00886BD6" w:rsidP="00886BD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7A">
        <w:rPr>
          <w:rFonts w:ascii="Times New Roman" w:hAnsi="Times New Roman" w:cs="Times New Roman"/>
          <w:sz w:val="24"/>
          <w:szCs w:val="24"/>
        </w:rPr>
        <w:t xml:space="preserve">Kvalita a spracovanie profilu MSP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Na základe uvedených výberových kritérií pridelia jednotliví členovia kom</w:t>
      </w:r>
      <w:r w:rsidR="003F33DC">
        <w:rPr>
          <w:rFonts w:ascii="Times New Roman" w:hAnsi="Times New Roman" w:cs="Times New Roman"/>
          <w:sz w:val="24"/>
          <w:szCs w:val="24"/>
        </w:rPr>
        <w:t>isie predkladanej žiadosti body</w:t>
      </w:r>
      <w:r w:rsidRPr="00140071">
        <w:rPr>
          <w:rFonts w:ascii="Times New Roman" w:hAnsi="Times New Roman" w:cs="Times New Roman"/>
          <w:sz w:val="24"/>
          <w:szCs w:val="24"/>
        </w:rPr>
        <w:t xml:space="preserve">. </w:t>
      </w:r>
      <w:r w:rsidR="003F33DC">
        <w:rPr>
          <w:rFonts w:ascii="Times New Roman" w:hAnsi="Times New Roman" w:cs="Times New Roman"/>
          <w:sz w:val="24"/>
          <w:szCs w:val="24"/>
        </w:rPr>
        <w:t>Takto pridelené bodové ohodnotenie žiadosti</w:t>
      </w:r>
      <w:r w:rsidRPr="00140071">
        <w:rPr>
          <w:rFonts w:ascii="Times New Roman" w:hAnsi="Times New Roman" w:cs="Times New Roman"/>
          <w:sz w:val="24"/>
          <w:szCs w:val="24"/>
        </w:rPr>
        <w:t xml:space="preserve"> sa porovná s hodnoteniami ostatných podnikov, ktoré taktiež postúpili do druhého kola výberového procesu. Žiadatelia, ktorí získajú najvyšší počet bodov sa stanú ú</w:t>
      </w:r>
      <w:r>
        <w:rPr>
          <w:rFonts w:ascii="Times New Roman" w:hAnsi="Times New Roman" w:cs="Times New Roman"/>
          <w:sz w:val="24"/>
          <w:szCs w:val="24"/>
        </w:rPr>
        <w:t>spešnými záujemcami o komponent</w:t>
      </w:r>
      <w:r w:rsidRPr="00140071">
        <w:rPr>
          <w:rFonts w:ascii="Times New Roman" w:hAnsi="Times New Roman" w:cs="Times New Roman"/>
          <w:sz w:val="24"/>
          <w:szCs w:val="24"/>
        </w:rPr>
        <w:t xml:space="preserve"> Stážového programu.</w:t>
      </w:r>
    </w:p>
    <w:p w:rsidR="00886BD6" w:rsidRPr="00140071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DD376B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8" w:name="_Toc504395027"/>
      <w:r w:rsidRPr="00DD376B">
        <w:rPr>
          <w:b/>
        </w:rPr>
        <w:t>Deň poskytnutia pomoci de minimis a výška poskytnutej pomoci de minimis</w:t>
      </w:r>
      <w:bookmarkEnd w:id="8"/>
    </w:p>
    <w:p w:rsidR="00DD376B" w:rsidRDefault="00DD376B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 účasti na medzinárodnom odbornom podujatí (komponent č. 3</w:t>
      </w:r>
      <w:r w:rsidR="004C1B40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 Schémy ) sa </w:t>
      </w:r>
      <w:r w:rsidRPr="000A42D5">
        <w:rPr>
          <w:rFonts w:ascii="Times New Roman" w:hAnsi="Times New Roman" w:cs="Times New Roman"/>
          <w:b/>
          <w:sz w:val="24"/>
          <w:szCs w:val="24"/>
        </w:rPr>
        <w:t>za deň poskytnutia</w:t>
      </w:r>
      <w:r>
        <w:rPr>
          <w:rFonts w:ascii="Times New Roman" w:hAnsi="Times New Roman" w:cs="Times New Roman"/>
          <w:sz w:val="24"/>
          <w:szCs w:val="24"/>
        </w:rPr>
        <w:t xml:space="preserve"> pomoci de minimis považuje nadobudnutie </w:t>
      </w:r>
      <w:r w:rsidRPr="000A42D5">
        <w:rPr>
          <w:rFonts w:ascii="Times New Roman" w:hAnsi="Times New Roman" w:cs="Times New Roman"/>
          <w:b/>
          <w:sz w:val="24"/>
          <w:szCs w:val="24"/>
        </w:rPr>
        <w:t>účinnosti zmluvy uzatvorenej s prijímateľom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Výška predpokladanej poskytnutej pomoci de minimis, ktorá bude uvedená v zmluve sa vypočíta ako </w:t>
      </w:r>
      <w:r w:rsidRPr="00807EE6">
        <w:rPr>
          <w:rFonts w:ascii="Times New Roman" w:hAnsi="Times New Roman" w:cs="Times New Roman"/>
          <w:b/>
          <w:sz w:val="24"/>
          <w:szCs w:val="24"/>
        </w:rPr>
        <w:t>maximum hodn</w:t>
      </w:r>
      <w:r w:rsidRPr="002F4613">
        <w:rPr>
          <w:rFonts w:ascii="Times New Roman" w:hAnsi="Times New Roman" w:cs="Times New Roman"/>
          <w:b/>
          <w:sz w:val="24"/>
          <w:szCs w:val="24"/>
        </w:rPr>
        <w:t>ôt</w:t>
      </w:r>
      <w:r>
        <w:rPr>
          <w:rFonts w:ascii="Times New Roman" w:hAnsi="Times New Roman" w:cs="Times New Roman"/>
          <w:sz w:val="24"/>
          <w:szCs w:val="24"/>
        </w:rPr>
        <w:t xml:space="preserve">, ktoré tvoria obsah účasti na medzinárodnom odbornom podujatí.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Maximálne poskytnutá pomoc pre tento komponent schémy predstavuje = </w:t>
      </w:r>
      <w:r w:rsidRPr="008D6E67">
        <w:rPr>
          <w:rFonts w:ascii="Times New Roman" w:hAnsi="Times New Roman" w:cs="Times New Roman"/>
          <w:sz w:val="24"/>
          <w:szCs w:val="24"/>
        </w:rPr>
        <w:t xml:space="preserve">(cena za </w:t>
      </w:r>
      <w:r w:rsidRPr="0014277A">
        <w:rPr>
          <w:rFonts w:ascii="Times New Roman" w:hAnsi="Times New Roman" w:cs="Times New Roman"/>
          <w:sz w:val="24"/>
          <w:szCs w:val="24"/>
        </w:rPr>
        <w:t>vstupenky na podujatie</w:t>
      </w:r>
      <w:r w:rsidRPr="008D6E67">
        <w:rPr>
          <w:rFonts w:ascii="Times New Roman" w:hAnsi="Times New Roman" w:cs="Times New Roman"/>
          <w:sz w:val="24"/>
          <w:szCs w:val="24"/>
        </w:rPr>
        <w:t xml:space="preserve"> za MSP 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8D6E67">
        <w:rPr>
          <w:rFonts w:ascii="Times New Roman" w:hAnsi="Times New Roman" w:cs="Times New Roman"/>
          <w:sz w:val="24"/>
          <w:szCs w:val="24"/>
        </w:rPr>
        <w:t>ubytovanie za MSP + letenky za MSP)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DD376B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9" w:name="_Toc504395028"/>
      <w:r w:rsidRPr="00DD376B">
        <w:rPr>
          <w:b/>
        </w:rPr>
        <w:t>Podmienky prihlásenia sa do výzvy</w:t>
      </w:r>
      <w:bookmarkEnd w:id="9"/>
    </w:p>
    <w:p w:rsidR="00DD376B" w:rsidRDefault="00DD376B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Aktuálne znenia otvorených výziev na prihlásenie sa do komponentov schémy sa nachádzajú na webovom portáli vykonávateľa.  </w:t>
      </w:r>
    </w:p>
    <w:p w:rsidR="00886BD6" w:rsidRDefault="00886BD6" w:rsidP="00886BD6">
      <w:pPr>
        <w:rPr>
          <w:rFonts w:ascii="Times New Roman" w:hAnsi="Times New Roman" w:cs="Times New Roman"/>
          <w:sz w:val="24"/>
          <w:szCs w:val="24"/>
        </w:rPr>
      </w:pPr>
    </w:p>
    <w:sectPr w:rsidR="00886BD6" w:rsidSect="004F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517"/>
    <w:multiLevelType w:val="hybridMultilevel"/>
    <w:tmpl w:val="C96E02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66467"/>
    <w:multiLevelType w:val="hybridMultilevel"/>
    <w:tmpl w:val="5F48C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7BF"/>
    <w:multiLevelType w:val="hybridMultilevel"/>
    <w:tmpl w:val="500AE9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D5B2F"/>
    <w:multiLevelType w:val="hybridMultilevel"/>
    <w:tmpl w:val="92CC35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16518"/>
    <w:multiLevelType w:val="hybridMultilevel"/>
    <w:tmpl w:val="A9C2FF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90D7E"/>
    <w:multiLevelType w:val="hybridMultilevel"/>
    <w:tmpl w:val="651676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D0E3B"/>
    <w:multiLevelType w:val="hybridMultilevel"/>
    <w:tmpl w:val="E10E9772"/>
    <w:lvl w:ilvl="0" w:tplc="1598A86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F259B"/>
    <w:multiLevelType w:val="hybridMultilevel"/>
    <w:tmpl w:val="A4A624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334E5"/>
    <w:multiLevelType w:val="hybridMultilevel"/>
    <w:tmpl w:val="F330FC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C1D89"/>
    <w:multiLevelType w:val="hybridMultilevel"/>
    <w:tmpl w:val="DB026708"/>
    <w:lvl w:ilvl="0" w:tplc="17F6BB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A7078"/>
    <w:multiLevelType w:val="hybridMultilevel"/>
    <w:tmpl w:val="5F48C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3729A"/>
    <w:multiLevelType w:val="hybridMultilevel"/>
    <w:tmpl w:val="6D6A13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2570C"/>
    <w:multiLevelType w:val="hybridMultilevel"/>
    <w:tmpl w:val="82522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3541A"/>
    <w:multiLevelType w:val="hybridMultilevel"/>
    <w:tmpl w:val="680058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8917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4270F"/>
    <w:multiLevelType w:val="hybridMultilevel"/>
    <w:tmpl w:val="62A6EFC2"/>
    <w:lvl w:ilvl="0" w:tplc="1598A86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923A5"/>
    <w:multiLevelType w:val="multilevel"/>
    <w:tmpl w:val="2EA85F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raca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42FE42EC"/>
    <w:multiLevelType w:val="hybridMultilevel"/>
    <w:tmpl w:val="374E13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813B3"/>
    <w:multiLevelType w:val="hybridMultilevel"/>
    <w:tmpl w:val="5F48C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32BC6"/>
    <w:multiLevelType w:val="hybridMultilevel"/>
    <w:tmpl w:val="1A3A7C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D1ACE"/>
    <w:multiLevelType w:val="hybridMultilevel"/>
    <w:tmpl w:val="2A1E2E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DC0435"/>
    <w:multiLevelType w:val="hybridMultilevel"/>
    <w:tmpl w:val="74DEE7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3510AB"/>
    <w:multiLevelType w:val="hybridMultilevel"/>
    <w:tmpl w:val="41EEB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0"/>
  </w:num>
  <w:num w:numId="5">
    <w:abstractNumId w:val="20"/>
  </w:num>
  <w:num w:numId="6">
    <w:abstractNumId w:val="18"/>
  </w:num>
  <w:num w:numId="7">
    <w:abstractNumId w:val="2"/>
  </w:num>
  <w:num w:numId="8">
    <w:abstractNumId w:val="1"/>
  </w:num>
  <w:num w:numId="9">
    <w:abstractNumId w:val="17"/>
  </w:num>
  <w:num w:numId="10">
    <w:abstractNumId w:val="0"/>
  </w:num>
  <w:num w:numId="11">
    <w:abstractNumId w:val="15"/>
  </w:num>
  <w:num w:numId="12">
    <w:abstractNumId w:val="4"/>
  </w:num>
  <w:num w:numId="13">
    <w:abstractNumId w:val="3"/>
  </w:num>
  <w:num w:numId="14">
    <w:abstractNumId w:val="13"/>
  </w:num>
  <w:num w:numId="15">
    <w:abstractNumId w:val="6"/>
  </w:num>
  <w:num w:numId="16">
    <w:abstractNumId w:val="14"/>
  </w:num>
  <w:num w:numId="17">
    <w:abstractNumId w:val="8"/>
  </w:num>
  <w:num w:numId="18">
    <w:abstractNumId w:val="21"/>
  </w:num>
  <w:num w:numId="19">
    <w:abstractNumId w:val="19"/>
  </w:num>
  <w:num w:numId="20">
    <w:abstractNumId w:val="16"/>
  </w:num>
  <w:num w:numId="21">
    <w:abstractNumId w:val="7"/>
  </w:num>
  <w:num w:numId="2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eleníková Katarína">
    <w15:presenceInfo w15:providerId="AD" w15:userId="S-1-5-21-825152759-1165214067-3589705352-33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5FD7"/>
    <w:rsid w:val="00003848"/>
    <w:rsid w:val="00005FA9"/>
    <w:rsid w:val="00007F93"/>
    <w:rsid w:val="0003070B"/>
    <w:rsid w:val="00042239"/>
    <w:rsid w:val="0004337D"/>
    <w:rsid w:val="00072A5A"/>
    <w:rsid w:val="000A42D5"/>
    <w:rsid w:val="000B245F"/>
    <w:rsid w:val="000E1E4B"/>
    <w:rsid w:val="00100F6F"/>
    <w:rsid w:val="00114336"/>
    <w:rsid w:val="00131E6B"/>
    <w:rsid w:val="00140071"/>
    <w:rsid w:val="00151FA8"/>
    <w:rsid w:val="001662E0"/>
    <w:rsid w:val="001846C1"/>
    <w:rsid w:val="00191786"/>
    <w:rsid w:val="001A1380"/>
    <w:rsid w:val="001C09AB"/>
    <w:rsid w:val="001F5B50"/>
    <w:rsid w:val="001F7F6C"/>
    <w:rsid w:val="0020729B"/>
    <w:rsid w:val="00231BCE"/>
    <w:rsid w:val="00232804"/>
    <w:rsid w:val="00245070"/>
    <w:rsid w:val="00273C2B"/>
    <w:rsid w:val="002801BE"/>
    <w:rsid w:val="00293C6B"/>
    <w:rsid w:val="002E10F5"/>
    <w:rsid w:val="002E21BD"/>
    <w:rsid w:val="002E4E40"/>
    <w:rsid w:val="002F4613"/>
    <w:rsid w:val="002F5FD7"/>
    <w:rsid w:val="002F6638"/>
    <w:rsid w:val="003173BB"/>
    <w:rsid w:val="00322CE0"/>
    <w:rsid w:val="00323976"/>
    <w:rsid w:val="00326698"/>
    <w:rsid w:val="00330752"/>
    <w:rsid w:val="00364321"/>
    <w:rsid w:val="00383529"/>
    <w:rsid w:val="00383CA7"/>
    <w:rsid w:val="003A6A7A"/>
    <w:rsid w:val="003C2164"/>
    <w:rsid w:val="003C22E5"/>
    <w:rsid w:val="003D47EB"/>
    <w:rsid w:val="003F33DC"/>
    <w:rsid w:val="00401002"/>
    <w:rsid w:val="00412BE4"/>
    <w:rsid w:val="004B2B7D"/>
    <w:rsid w:val="004B3317"/>
    <w:rsid w:val="004C1B40"/>
    <w:rsid w:val="004D0C8E"/>
    <w:rsid w:val="004D7DE2"/>
    <w:rsid w:val="004F7610"/>
    <w:rsid w:val="005261FB"/>
    <w:rsid w:val="0053245A"/>
    <w:rsid w:val="005623B9"/>
    <w:rsid w:val="00564ECD"/>
    <w:rsid w:val="0057626D"/>
    <w:rsid w:val="005940EA"/>
    <w:rsid w:val="005B5FD6"/>
    <w:rsid w:val="005C35ED"/>
    <w:rsid w:val="005D190E"/>
    <w:rsid w:val="005D6BA8"/>
    <w:rsid w:val="005F465E"/>
    <w:rsid w:val="00602998"/>
    <w:rsid w:val="00630110"/>
    <w:rsid w:val="00632EC6"/>
    <w:rsid w:val="006436C0"/>
    <w:rsid w:val="006470B2"/>
    <w:rsid w:val="00655BD3"/>
    <w:rsid w:val="006734A9"/>
    <w:rsid w:val="006941C4"/>
    <w:rsid w:val="00697A22"/>
    <w:rsid w:val="006A2AEF"/>
    <w:rsid w:val="006A7FA1"/>
    <w:rsid w:val="006C6B86"/>
    <w:rsid w:val="007060B5"/>
    <w:rsid w:val="00755A54"/>
    <w:rsid w:val="0077053C"/>
    <w:rsid w:val="00773824"/>
    <w:rsid w:val="0077431D"/>
    <w:rsid w:val="00780282"/>
    <w:rsid w:val="007C585D"/>
    <w:rsid w:val="007D54A7"/>
    <w:rsid w:val="007D7EB0"/>
    <w:rsid w:val="007E4496"/>
    <w:rsid w:val="007F00ED"/>
    <w:rsid w:val="007F302A"/>
    <w:rsid w:val="00805AEB"/>
    <w:rsid w:val="00807EE6"/>
    <w:rsid w:val="0084097A"/>
    <w:rsid w:val="00855C1D"/>
    <w:rsid w:val="008628AF"/>
    <w:rsid w:val="00875901"/>
    <w:rsid w:val="00877539"/>
    <w:rsid w:val="00886BD6"/>
    <w:rsid w:val="0089622C"/>
    <w:rsid w:val="008D3756"/>
    <w:rsid w:val="008D6E67"/>
    <w:rsid w:val="008F7C7F"/>
    <w:rsid w:val="00901B93"/>
    <w:rsid w:val="00917824"/>
    <w:rsid w:val="00923EFC"/>
    <w:rsid w:val="0094337C"/>
    <w:rsid w:val="0094792D"/>
    <w:rsid w:val="00971745"/>
    <w:rsid w:val="009839E2"/>
    <w:rsid w:val="009B1FA4"/>
    <w:rsid w:val="009D25ED"/>
    <w:rsid w:val="009D6227"/>
    <w:rsid w:val="009F19D0"/>
    <w:rsid w:val="009F6EB7"/>
    <w:rsid w:val="00A400E5"/>
    <w:rsid w:val="00A41D02"/>
    <w:rsid w:val="00A61E9C"/>
    <w:rsid w:val="00A677A7"/>
    <w:rsid w:val="00AB355C"/>
    <w:rsid w:val="00AB3DEF"/>
    <w:rsid w:val="00AC1AF7"/>
    <w:rsid w:val="00AE005D"/>
    <w:rsid w:val="00B069E1"/>
    <w:rsid w:val="00B832E4"/>
    <w:rsid w:val="00BA6DAE"/>
    <w:rsid w:val="00BE5C35"/>
    <w:rsid w:val="00C326D0"/>
    <w:rsid w:val="00C34AEC"/>
    <w:rsid w:val="00C530EE"/>
    <w:rsid w:val="00C70FA4"/>
    <w:rsid w:val="00CA70FB"/>
    <w:rsid w:val="00CD49E9"/>
    <w:rsid w:val="00D03A10"/>
    <w:rsid w:val="00D27F31"/>
    <w:rsid w:val="00D73D7F"/>
    <w:rsid w:val="00D9442B"/>
    <w:rsid w:val="00DA3AE4"/>
    <w:rsid w:val="00DB40EA"/>
    <w:rsid w:val="00DB5FFC"/>
    <w:rsid w:val="00DC7AA0"/>
    <w:rsid w:val="00DC7E94"/>
    <w:rsid w:val="00DD376B"/>
    <w:rsid w:val="00E15504"/>
    <w:rsid w:val="00E53A6D"/>
    <w:rsid w:val="00E647C4"/>
    <w:rsid w:val="00E77902"/>
    <w:rsid w:val="00E77DFD"/>
    <w:rsid w:val="00E84E74"/>
    <w:rsid w:val="00E95F53"/>
    <w:rsid w:val="00EC21D1"/>
    <w:rsid w:val="00EE43DA"/>
    <w:rsid w:val="00EF133E"/>
    <w:rsid w:val="00F1783A"/>
    <w:rsid w:val="00F24028"/>
    <w:rsid w:val="00F320DF"/>
    <w:rsid w:val="00F6617F"/>
    <w:rsid w:val="00F810E2"/>
    <w:rsid w:val="00F83EEB"/>
    <w:rsid w:val="00F94BAE"/>
    <w:rsid w:val="00FB0DA7"/>
    <w:rsid w:val="00FC13B1"/>
    <w:rsid w:val="00FE25B1"/>
    <w:rsid w:val="00FF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7610"/>
  </w:style>
  <w:style w:type="paragraph" w:styleId="Nadpis1">
    <w:name w:val="heading 1"/>
    <w:basedOn w:val="Normlny"/>
    <w:next w:val="Normlny"/>
    <w:link w:val="Nadpis1Char"/>
    <w:uiPriority w:val="9"/>
    <w:qFormat/>
    <w:rsid w:val="000B2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24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6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aca1">
    <w:name w:val="praca 1"/>
    <w:basedOn w:val="Nadpis1"/>
    <w:qFormat/>
    <w:rsid w:val="000B245F"/>
    <w:pPr>
      <w:spacing w:line="240" w:lineRule="auto"/>
    </w:pPr>
    <w:rPr>
      <w:rFonts w:ascii="Times New Roman" w:hAnsi="Times New Roman"/>
      <w:b/>
      <w:color w:val="auto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B2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raca110">
    <w:name w:val="praca 1.1"/>
    <w:basedOn w:val="Nadpis2"/>
    <w:qFormat/>
    <w:rsid w:val="000B245F"/>
    <w:pPr>
      <w:spacing w:line="240" w:lineRule="auto"/>
    </w:pPr>
    <w:rPr>
      <w:rFonts w:ascii="Times New Roman" w:hAnsi="Times New Roman"/>
      <w:color w:val="auto"/>
      <w:sz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24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1">
    <w:name w:val="Body Text1"/>
    <w:rsid w:val="002F5FD7"/>
    <w:pPr>
      <w:suppressAutoHyphens/>
      <w:spacing w:before="120" w:after="120" w:line="288" w:lineRule="auto"/>
      <w:jc w:val="both"/>
    </w:pPr>
    <w:rPr>
      <w:rFonts w:ascii="Arial" w:eastAsia="Times New Roman" w:hAnsi="Arial" w:cs="Times New Roman"/>
      <w:color w:val="000000"/>
      <w:kern w:val="2"/>
      <w:sz w:val="19"/>
      <w:szCs w:val="48"/>
    </w:rPr>
  </w:style>
  <w:style w:type="paragraph" w:styleId="Odsekzoznamu">
    <w:name w:val="List Paragraph"/>
    <w:basedOn w:val="Normlny"/>
    <w:uiPriority w:val="34"/>
    <w:qFormat/>
    <w:rsid w:val="005940EA"/>
    <w:pPr>
      <w:ind w:left="720"/>
      <w:contextualSpacing/>
    </w:pPr>
  </w:style>
  <w:style w:type="table" w:styleId="Mriekatabuky">
    <w:name w:val="Table Grid"/>
    <w:basedOn w:val="Normlnatabuka"/>
    <w:uiPriority w:val="39"/>
    <w:rsid w:val="009F6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aca111">
    <w:name w:val="praca 1.1.1"/>
    <w:basedOn w:val="Nadpis3"/>
    <w:link w:val="praca111Char"/>
    <w:qFormat/>
    <w:rsid w:val="005D6BA8"/>
    <w:pPr>
      <w:ind w:left="442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paragraph" w:styleId="Hlavikaobsahu">
    <w:name w:val="TOC Heading"/>
    <w:basedOn w:val="Nadpis1"/>
    <w:next w:val="Normlny"/>
    <w:uiPriority w:val="39"/>
    <w:unhideWhenUsed/>
    <w:qFormat/>
    <w:rsid w:val="0057626D"/>
    <w:pPr>
      <w:outlineLvl w:val="9"/>
    </w:pPr>
    <w:rPr>
      <w:lang w:eastAsia="sk-SK"/>
    </w:rPr>
  </w:style>
  <w:style w:type="character" w:customStyle="1" w:styleId="praca111Char">
    <w:name w:val="praca 1.1.1 Char"/>
    <w:basedOn w:val="Predvolenpsmoodseku"/>
    <w:link w:val="praca111"/>
    <w:rsid w:val="005D6BA8"/>
    <w:rPr>
      <w:rFonts w:ascii="Times New Roman" w:eastAsiaTheme="majorEastAsia" w:hAnsi="Times New Roman" w:cs="Times New Roman"/>
      <w:b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94337C"/>
    <w:pPr>
      <w:tabs>
        <w:tab w:val="right" w:leader="dot" w:pos="9062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Obsah2">
    <w:name w:val="toc 2"/>
    <w:basedOn w:val="Normlny"/>
    <w:next w:val="Normlny"/>
    <w:autoRedefine/>
    <w:uiPriority w:val="39"/>
    <w:unhideWhenUsed/>
    <w:rsid w:val="0057626D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57626D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57626D"/>
    <w:pPr>
      <w:spacing w:after="100"/>
      <w:ind w:left="440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5D6B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B86"/>
    <w:rPr>
      <w:rFonts w:ascii="Segoe UI" w:hAnsi="Segoe UI" w:cs="Segoe UI"/>
      <w:sz w:val="18"/>
      <w:szCs w:val="18"/>
    </w:rPr>
  </w:style>
  <w:style w:type="paragraph" w:customStyle="1" w:styleId="praca11">
    <w:name w:val="praca 1.1."/>
    <w:basedOn w:val="Nadpis3"/>
    <w:next w:val="Normlny"/>
    <w:link w:val="praca11Char"/>
    <w:qFormat/>
    <w:rsid w:val="0094337C"/>
    <w:pPr>
      <w:numPr>
        <w:ilvl w:val="2"/>
        <w:numId w:val="11"/>
      </w:numPr>
    </w:pPr>
    <w:rPr>
      <w:rFonts w:ascii="Times New Roman" w:hAnsi="Times New Roman" w:cs="Times New Roman"/>
      <w:b/>
      <w:color w:val="000000"/>
      <w:sz w:val="26"/>
      <w:szCs w:val="26"/>
    </w:rPr>
  </w:style>
  <w:style w:type="character" w:customStyle="1" w:styleId="praca11Char">
    <w:name w:val="praca 1.1. Char"/>
    <w:basedOn w:val="Nadpis3Char"/>
    <w:link w:val="praca11"/>
    <w:rsid w:val="0094337C"/>
    <w:rPr>
      <w:rFonts w:ascii="Times New Roman" w:eastAsiaTheme="majorEastAsia" w:hAnsi="Times New Roman" w:cs="Times New Roman"/>
      <w:b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0423B-2059-4DA4-9E2F-704468D3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1468</Words>
  <Characters>8369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Zeleníková Katarína</dc:creator>
  <cp:lastModifiedBy>Veronika Belickova</cp:lastModifiedBy>
  <cp:revision>3</cp:revision>
  <cp:lastPrinted>2017-09-06T07:27:00Z</cp:lastPrinted>
  <dcterms:created xsi:type="dcterms:W3CDTF">2018-01-22T20:46:00Z</dcterms:created>
  <dcterms:modified xsi:type="dcterms:W3CDTF">2018-01-26T16:14:00Z</dcterms:modified>
</cp:coreProperties>
</file>