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17A" w:rsidRPr="00C84D28" w:rsidRDefault="00F9717A" w:rsidP="00F97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84D2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akých oblastiach Vám experti poradia?</w:t>
      </w:r>
    </w:p>
    <w:p w:rsidR="00F9717A" w:rsidRPr="00C84D28" w:rsidRDefault="00F9717A" w:rsidP="00F9717A">
      <w:pPr>
        <w:pStyle w:val="Default"/>
        <w:numPr>
          <w:ilvl w:val="0"/>
          <w:numId w:val="2"/>
        </w:numPr>
        <w:ind w:left="709" w:hanging="425"/>
        <w:jc w:val="both"/>
        <w:rPr>
          <w:b/>
        </w:rPr>
      </w:pPr>
      <w:r w:rsidRPr="00835605">
        <w:rPr>
          <w:b/>
          <w:u w:val="single"/>
        </w:rPr>
        <w:t xml:space="preserve">Generačná výmena a nástupníctvo z hľadiska riadenia firmy </w:t>
      </w:r>
      <w:r w:rsidRPr="00C84D28">
        <w:rPr>
          <w:b/>
        </w:rPr>
        <w:t>(manažérske nástupníctvo) – rozvoj potenciálu členov rodinného podniku (individuálny rozvoj, tímový rozvoj, firemná kultúra) a témy s tým súvisiace ako napr.: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Návrh pravidiel vo vnútri rodiny, ktoré sú potrebné pre realizáciu budúcich medzigeneračných transferov;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Podpora procesu generačnej výmeny, dlhodobého plánovania a internej komunikácie;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Nastavenie a realizácia stratégií nástupníctva;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 xml:space="preserve">Zvládanie interných náročných situácií a konfliktov, mediácia a </w:t>
      </w:r>
      <w:proofErr w:type="spellStart"/>
      <w:r w:rsidRPr="00C84D28">
        <w:t>facilitácia</w:t>
      </w:r>
      <w:proofErr w:type="spellEnd"/>
      <w:r w:rsidRPr="00C84D28">
        <w:t xml:space="preserve"> konfliktov;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proofErr w:type="spellStart"/>
      <w:r w:rsidRPr="00C84D28">
        <w:t>Self</w:t>
      </w:r>
      <w:proofErr w:type="spellEnd"/>
      <w:r w:rsidRPr="00C84D28">
        <w:t xml:space="preserve"> – krízový </w:t>
      </w:r>
      <w:proofErr w:type="spellStart"/>
      <w:r w:rsidRPr="00C84D28">
        <w:t>leadership</w:t>
      </w:r>
      <w:proofErr w:type="spellEnd"/>
      <w:r w:rsidRPr="00C84D28">
        <w:t xml:space="preserve"> pre majiteľov a ľudí na vedúcich pozíciách v rodinných podnikoch;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Rozvoj kapacít rodinných firiem – asistencia pri výbere a príprave lídrov do krízového obdobia;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Podpora v organizačnom nastavení firmy a oddelení;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Podpora v personálnom nastavení (zefektívnenie pracovných činností);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Nastavenie talent manažment programu a rozvoj potenciálu zamestnancov;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Nastavenie kariérnych plánov rozvoja pre kľúčových členov rodiny a vrcholového vedenia firmy;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iné témy týkajúce sa nástupníctva z hľadiska riadenia firmy.</w:t>
      </w:r>
    </w:p>
    <w:p w:rsidR="00F9717A" w:rsidRPr="00C84D28" w:rsidRDefault="00F9717A" w:rsidP="00F9717A">
      <w:pPr>
        <w:pStyle w:val="Default"/>
        <w:adjustRightInd/>
        <w:ind w:left="720"/>
      </w:pPr>
    </w:p>
    <w:p w:rsidR="00F9717A" w:rsidRPr="00C84D28" w:rsidRDefault="00F9717A" w:rsidP="00F9717A">
      <w:pPr>
        <w:pStyle w:val="Default"/>
        <w:numPr>
          <w:ilvl w:val="0"/>
          <w:numId w:val="2"/>
        </w:numPr>
        <w:adjustRightInd/>
        <w:ind w:left="709" w:hanging="425"/>
        <w:rPr>
          <w:b/>
          <w:u w:val="single"/>
        </w:rPr>
      </w:pPr>
      <w:r w:rsidRPr="00C84D28">
        <w:rPr>
          <w:b/>
          <w:u w:val="single"/>
        </w:rPr>
        <w:t>Nástupníctvo z hľadiska majetku</w:t>
      </w:r>
      <w:r w:rsidRPr="00C84D28">
        <w:rPr>
          <w:b/>
        </w:rPr>
        <w:t xml:space="preserve"> ako napr.: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Plán nástupníctva v rodinnom majetku;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Príprava majetku na medzigeneračný presun – súčasťou témy je ohodnocovanie majetku pre účely transferu vlastníctva;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 xml:space="preserve">Podpora ekonomických opatrení (optimalizácia </w:t>
      </w:r>
      <w:proofErr w:type="spellStart"/>
      <w:r w:rsidRPr="00C84D28">
        <w:t>cashflow</w:t>
      </w:r>
      <w:proofErr w:type="spellEnd"/>
      <w:r w:rsidRPr="00C84D28">
        <w:t xml:space="preserve"> a likvidity);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iné témy týkajúce sa nástupníctva z hľadiska majetku.</w:t>
      </w:r>
    </w:p>
    <w:p w:rsidR="00F9717A" w:rsidRPr="00C84D28" w:rsidRDefault="00F9717A" w:rsidP="00F9717A">
      <w:pPr>
        <w:pStyle w:val="Default"/>
        <w:adjustRightInd/>
        <w:ind w:left="720"/>
      </w:pPr>
    </w:p>
    <w:p w:rsidR="00F9717A" w:rsidRPr="00C84D28" w:rsidRDefault="00F9717A" w:rsidP="00F9717A">
      <w:pPr>
        <w:pStyle w:val="Default"/>
        <w:numPr>
          <w:ilvl w:val="0"/>
          <w:numId w:val="2"/>
        </w:numPr>
        <w:adjustRightInd/>
        <w:ind w:left="709" w:hanging="425"/>
        <w:rPr>
          <w:b/>
          <w:u w:val="single"/>
        </w:rPr>
      </w:pPr>
      <w:r w:rsidRPr="00C84D28">
        <w:rPr>
          <w:b/>
          <w:u w:val="single"/>
        </w:rPr>
        <w:t>Riešenie dopadov krízy spôsobenej COVID-19</w:t>
      </w:r>
      <w:r w:rsidRPr="00C84D28">
        <w:rPr>
          <w:b/>
        </w:rPr>
        <w:t>, v súvislosti s rodinným podnikaním v zmenených ekonomických podmienkach ako napr.: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Rozvoj kapacít rodinných podnikov v tomto období – práca s ľudskými zdrojmi, procesmi,  zmena a nastavenie podnikovej kultúry;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Biznis koučing majiteľov a kľúčových manažérov firiem pri zvládaní krízových období;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Nastavenie krízovej komunikácie firmy smerom ku všetkým kľúčovým zainteresovaným skupinám;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Podpora pri vytváraní partnerstiev a spojenectiev;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proofErr w:type="spellStart"/>
      <w:r w:rsidRPr="00C84D28">
        <w:t>Sebamotivácia</w:t>
      </w:r>
      <w:proofErr w:type="spellEnd"/>
      <w:r w:rsidRPr="00C84D28">
        <w:t xml:space="preserve"> a motivácia zamestnancov v čase vnútornej a vonkajšej krízy;</w:t>
      </w:r>
    </w:p>
    <w:p w:rsidR="00F9717A" w:rsidRPr="00C84D28" w:rsidRDefault="00F9717A" w:rsidP="00F9717A">
      <w:pPr>
        <w:pStyle w:val="Default"/>
        <w:numPr>
          <w:ilvl w:val="0"/>
          <w:numId w:val="1"/>
        </w:numPr>
        <w:adjustRightInd/>
        <w:jc w:val="both"/>
      </w:pPr>
      <w:r w:rsidRPr="00C84D28">
        <w:t>iné témy týkajúce sa nástupníctva z hľadiska riešenia dopadov krízy na ekonomiku rodinného podniku.</w:t>
      </w:r>
    </w:p>
    <w:p w:rsidR="001417AB" w:rsidRDefault="001417AB">
      <w:bookmarkStart w:id="0" w:name="_GoBack"/>
      <w:bookmarkEnd w:id="0"/>
    </w:p>
    <w:sectPr w:rsidR="0014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5D9"/>
    <w:multiLevelType w:val="hybridMultilevel"/>
    <w:tmpl w:val="43DEF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45685"/>
    <w:multiLevelType w:val="hybridMultilevel"/>
    <w:tmpl w:val="D0A4C89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7A"/>
    <w:rsid w:val="001417AB"/>
    <w:rsid w:val="00F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E748D-76E5-43AB-B98B-2EB6E212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71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97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Chorváthová Andrea</dc:creator>
  <cp:keywords/>
  <dc:description/>
  <cp:lastModifiedBy>Chorváthová Andrea</cp:lastModifiedBy>
  <cp:revision>1</cp:revision>
  <dcterms:created xsi:type="dcterms:W3CDTF">2020-06-26T09:59:00Z</dcterms:created>
  <dcterms:modified xsi:type="dcterms:W3CDTF">2020-06-26T10:00:00Z</dcterms:modified>
</cp:coreProperties>
</file>