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4056" w:right="4037"/>
        <w:jc w:val="center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2D14C3" w:rsidRPr="009D422E" w:rsidRDefault="002D14C3" w:rsidP="00091DC0">
      <w:pPr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eastAsia="sk-SK"/>
        </w:rPr>
      </w:pPr>
    </w:p>
    <w:p w:rsidR="002D14C3" w:rsidRPr="009D422E" w:rsidRDefault="002D14C3" w:rsidP="00091DC0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2D14C3" w:rsidRPr="009D422E" w:rsidRDefault="002D14C3" w:rsidP="00091DC0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2D14C3" w:rsidRPr="009D422E" w:rsidRDefault="00A60508" w:rsidP="00091DC0">
      <w:pPr>
        <w:spacing w:after="0" w:line="240" w:lineRule="auto"/>
        <w:jc w:val="center"/>
        <w:rPr>
          <w:rFonts w:ascii="Arial Narrow" w:hAnsi="Arial Narrow"/>
          <w:noProof/>
          <w:lang w:eastAsia="sk-SK"/>
        </w:rPr>
      </w:pPr>
      <w:r>
        <w:rPr>
          <w:rFonts w:ascii="Arial Narrow" w:hAnsi="Arial Narrow"/>
          <w:noProof/>
          <w:lang w:eastAsia="sk-SK"/>
        </w:rPr>
        <w:drawing>
          <wp:inline distT="0" distB="0" distL="0" distR="0">
            <wp:extent cx="876300" cy="1036320"/>
            <wp:effectExtent l="0" t="0" r="0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C3" w:rsidRPr="009D422E" w:rsidRDefault="002D14C3" w:rsidP="00091DC0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sz w:val="28"/>
          <w:szCs w:val="28"/>
          <w:lang w:eastAsia="sk-SK"/>
        </w:rPr>
        <w:t>MINISTERSTVO HOSPODÁRSTVA</w:t>
      </w: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sz w:val="28"/>
          <w:szCs w:val="28"/>
          <w:lang w:eastAsia="sk-SK"/>
        </w:rPr>
        <w:t>Slovenskej republiky</w:t>
      </w: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07 K 02 </w:t>
      </w:r>
      <w:smartTag w:uri="urn:schemas-microsoft-com:office:smarttags" w:element="metricconverter">
        <w:smartTagPr>
          <w:attr w:name="ProductID" w:val="1F"/>
        </w:smartTagPr>
        <w:r w:rsidRPr="009D422E">
          <w:rPr>
            <w:rFonts w:ascii="Times New Roman" w:hAnsi="Times New Roman"/>
            <w:b/>
            <w:noProof/>
            <w:sz w:val="28"/>
            <w:szCs w:val="28"/>
            <w:lang w:eastAsia="sk-SK"/>
          </w:rPr>
          <w:t>1F</w:t>
        </w:r>
      </w:smartTag>
      <w:r w:rsidRPr="009D422E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Program podpory úspešnej podnikateľskej praxe </w:t>
      </w:r>
      <w:r w:rsidRPr="009D422E">
        <w:rPr>
          <w:rFonts w:ascii="Times New Roman" w:hAnsi="Times New Roman"/>
          <w:b/>
          <w:noProof/>
          <w:sz w:val="28"/>
          <w:szCs w:val="28"/>
          <w:lang w:eastAsia="sk-SK"/>
        </w:rPr>
        <w:br/>
        <w:t>a výchovy k podnikaniu</w:t>
      </w: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eastAsia="sk-SK"/>
        </w:rPr>
      </w:pPr>
    </w:p>
    <w:p w:rsidR="002D14C3" w:rsidRPr="009D422E" w:rsidRDefault="002D14C3" w:rsidP="00091DC0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9D422E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Pr="009D422E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 xml:space="preserve">   </w:t>
      </w:r>
    </w:p>
    <w:p w:rsidR="002D14C3" w:rsidRPr="009D422E" w:rsidRDefault="002D14C3" w:rsidP="00091DC0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D14C3" w:rsidRDefault="002D14C3" w:rsidP="00091DC0">
      <w:pPr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-1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lastRenderedPageBreak/>
        <w:t>Preambula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47FF">
        <w:rPr>
          <w:rFonts w:ascii="Times New Roman" w:hAnsi="Times New Roman"/>
          <w:sz w:val="24"/>
          <w:szCs w:val="24"/>
          <w:lang w:eastAsia="sk-SK"/>
        </w:rPr>
        <w:t>Predmetom Programu podpory úspešnej podnikateľskej praxe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výchovy k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podnikaniu (ďalej len „program“) je prezentovanie úspešných príkladov podnikania malých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stredných podnikov (ďalej len „MSP“)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realizácia aktivít zameraných na zvyšovanie motivácie pre vstup do podnikania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presadzovanie podnikania ako kariérnej alternatívy k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sz w:val="24"/>
          <w:szCs w:val="24"/>
          <w:lang w:eastAsia="sk-SK"/>
        </w:rPr>
        <w:t>pracovnému úväzku.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Európska únia stavia na prvé miesto podporu ekonomického rastu a tvorbu nových pracovných príležitostí. V nadväznosti na túto skutočnosť sa rozhodujúcimi stávajú politiky na podporu podnikania a tvorby priaznivého podnikateľského prostredia, najmä pre </w:t>
      </w:r>
      <w:r>
        <w:rPr>
          <w:rFonts w:ascii="Times New Roman" w:hAnsi="Times New Roman"/>
          <w:sz w:val="24"/>
          <w:szCs w:val="24"/>
          <w:lang w:eastAsia="sk-SK"/>
        </w:rPr>
        <w:t>MSP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, ako aj  ich úspešná implementácia na národnej, lokálnej či regionálnej úrovni. Nezanedbateľným vyjadrením podpory a účinným nástrojom motivácie pre začínajúcich ako aj existujúcich </w:t>
      </w:r>
      <w:r>
        <w:rPr>
          <w:rFonts w:ascii="Times New Roman" w:hAnsi="Times New Roman"/>
          <w:sz w:val="24"/>
          <w:szCs w:val="24"/>
          <w:lang w:eastAsia="sk-SK"/>
        </w:rPr>
        <w:t>MSP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je najmä poukázanie na ich úspešné podnikateľské aktivity a ocenenie príkladov dobrej praxe v podnikaní</w:t>
      </w:r>
      <w:r w:rsidRPr="009D422E">
        <w:rPr>
          <w:rFonts w:ascii="Times New Roman" w:hAnsi="Times New Roman"/>
          <w:sz w:val="24"/>
          <w:szCs w:val="19"/>
          <w:lang w:eastAsia="sk-SK"/>
        </w:rPr>
        <w:t>.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2D14C3" w:rsidRPr="009D422E" w:rsidRDefault="002D14C3" w:rsidP="00091D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Európska komisia v „Zákone o malých a stredných podnikoch“ (SBA)</w:t>
      </w:r>
      <w:r w:rsidRPr="009D422E">
        <w:rPr>
          <w:rFonts w:ascii="Times New Roman" w:hAnsi="Times New Roman"/>
          <w:sz w:val="24"/>
          <w:szCs w:val="24"/>
          <w:vertAlign w:val="superscript"/>
          <w:lang w:eastAsia="sk-SK"/>
        </w:rPr>
        <w:footnoteReference w:id="1"/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pre krajiny Európskej únie podporuje podnikateľskú kultúru a napomáha výmene osvedčených postupov vo výchove k podnikaniu. Jednou z mnohých iniciatív je organizácia Európskeho týždňa </w:t>
      </w:r>
      <w:r>
        <w:rPr>
          <w:rFonts w:ascii="Times New Roman" w:hAnsi="Times New Roman"/>
          <w:sz w:val="24"/>
          <w:szCs w:val="24"/>
          <w:lang w:eastAsia="sk-SK"/>
        </w:rPr>
        <w:t>MSP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– celoeurópskej kampane zameranej na propagáciu podnikania, ktorú po prvýkrát v roku 2009 organiz</w:t>
      </w:r>
      <w:r>
        <w:rPr>
          <w:rFonts w:ascii="Times New Roman" w:hAnsi="Times New Roman"/>
          <w:sz w:val="24"/>
          <w:szCs w:val="24"/>
          <w:lang w:eastAsia="sk-SK"/>
        </w:rPr>
        <w:t>ovalo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generálne riaditeľstvo Európskej komisie pre podnikanie. </w:t>
      </w:r>
      <w:r w:rsidRPr="009D422E">
        <w:rPr>
          <w:rFonts w:ascii="Times New Roman" w:hAnsi="Times New Roman"/>
          <w:sz w:val="24"/>
          <w:szCs w:val="24"/>
          <w:lang w:eastAsia="sk-SK"/>
        </w:rPr>
        <w:t>Európska komisia vyzýva členské štáty, aby sa aktívne zapojili do tejto výzvy, napomáhali rozvíjať potenciál existujúcich MSP a motivovali mladých ľudí k podnikaniu prostredníctvom intenzívnejšej spolupráce s podnikateľskými kruhmi.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Vytváranie prostredia, v ktorom je podnikanie docenené je obsahom princípu 1 iniciatívy SBA, ktorý podporuje rozvíjanie záujmu o podnikanie, rozvoj podnikateľského úsilia a </w:t>
      </w:r>
      <w:r w:rsidRPr="009D422E">
        <w:rPr>
          <w:rFonts w:ascii="Times New Roman" w:hAnsi="Times New Roman"/>
          <w:sz w:val="24"/>
          <w:szCs w:val="19"/>
          <w:lang w:eastAsia="sk-SK"/>
        </w:rPr>
        <w:t>vytváranie</w:t>
      </w:r>
      <w:r w:rsidRPr="009D422E">
        <w:rPr>
          <w:rFonts w:ascii="Times New Roman" w:hAnsi="Times New Roman"/>
          <w:b/>
          <w:sz w:val="24"/>
          <w:szCs w:val="19"/>
          <w:lang w:eastAsia="sk-SK"/>
        </w:rPr>
        <w:t xml:space="preserve"> </w:t>
      </w:r>
      <w:r w:rsidRPr="00403610">
        <w:rPr>
          <w:rFonts w:ascii="Times New Roman" w:hAnsi="Times New Roman"/>
          <w:sz w:val="24"/>
          <w:szCs w:val="19"/>
          <w:lang w:eastAsia="sk-SK"/>
        </w:rPr>
        <w:t>priaznivého a motivujúceho</w:t>
      </w:r>
      <w:r w:rsidRPr="00403610">
        <w:rPr>
          <w:rFonts w:ascii="Times New Roman" w:hAnsi="Times New Roman"/>
          <w:b/>
          <w:sz w:val="24"/>
          <w:szCs w:val="19"/>
          <w:lang w:eastAsia="sk-SK"/>
        </w:rPr>
        <w:t xml:space="preserve"> </w:t>
      </w:r>
      <w:r w:rsidRPr="00403610">
        <w:rPr>
          <w:rFonts w:ascii="Times New Roman" w:hAnsi="Times New Roman"/>
          <w:sz w:val="24"/>
          <w:szCs w:val="19"/>
          <w:lang w:eastAsia="sk-SK"/>
        </w:rPr>
        <w:t>prostredia pre podnikateľov</w:t>
      </w:r>
      <w:r w:rsidRPr="00403610">
        <w:rPr>
          <w:rFonts w:ascii="Times New Roman" w:hAnsi="Times New Roman"/>
          <w:sz w:val="24"/>
          <w:szCs w:val="24"/>
          <w:lang w:eastAsia="sk-SK"/>
        </w:rPr>
        <w:t>, ktoré je priaznivé aj pre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marginalizované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sociálne skupiny (mladí ľudia, absolventi, ženy,  migranti, seniori/ generácia 50+, sociálne a zdr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9D422E">
        <w:rPr>
          <w:rFonts w:ascii="Times New Roman" w:hAnsi="Times New Roman"/>
          <w:sz w:val="24"/>
          <w:szCs w:val="24"/>
          <w:lang w:eastAsia="sk-SK"/>
        </w:rPr>
        <w:t>votne handicapovaní).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Právny základ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847FF">
        <w:rPr>
          <w:rFonts w:ascii="Times New Roman" w:hAnsi="Times New Roman"/>
          <w:sz w:val="24"/>
          <w:szCs w:val="24"/>
          <w:lang w:eastAsia="sk-SK"/>
        </w:rPr>
        <w:t>Právnym základom  na poskytovanie pomoci podľa tohto programu je:</w:t>
      </w:r>
    </w:p>
    <w:p w:rsidR="002D14C3" w:rsidRPr="00C847FF" w:rsidRDefault="002D14C3" w:rsidP="00091DC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47FF">
        <w:rPr>
          <w:rFonts w:ascii="Times New Roman" w:hAnsi="Times New Roman"/>
          <w:sz w:val="24"/>
          <w:szCs w:val="24"/>
          <w:lang w:eastAsia="sk-SK"/>
        </w:rPr>
        <w:t xml:space="preserve">Zákon č. 523/2004 Z. z. o rozpočtových pravidlách verejnej správy a o zmene a doplnení niektorých zákonov v znení neskorších predpisov (ďalej len „zákon </w:t>
      </w:r>
      <w:r w:rsidR="00167D14">
        <w:rPr>
          <w:rFonts w:ascii="Times New Roman" w:hAnsi="Times New Roman"/>
          <w:sz w:val="24"/>
          <w:szCs w:val="24"/>
          <w:lang w:eastAsia="sk-SK"/>
        </w:rPr>
        <w:br/>
      </w:r>
      <w:r w:rsidRPr="00C847FF">
        <w:rPr>
          <w:rFonts w:ascii="Times New Roman" w:hAnsi="Times New Roman"/>
          <w:sz w:val="24"/>
          <w:szCs w:val="24"/>
          <w:lang w:eastAsia="sk-SK"/>
        </w:rPr>
        <w:t>č. 523/2004 Z. z.“),</w:t>
      </w:r>
    </w:p>
    <w:p w:rsidR="002D14C3" w:rsidRPr="00C847FF" w:rsidRDefault="002D14C3" w:rsidP="00091DC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47FF">
        <w:rPr>
          <w:rFonts w:ascii="Times New Roman" w:hAnsi="Times New Roman"/>
          <w:sz w:val="24"/>
          <w:szCs w:val="24"/>
          <w:lang w:eastAsia="sk-SK"/>
        </w:rPr>
        <w:t xml:space="preserve">Zákon č. 71/2013 Z. z. o poskytovaní dotácií v pôsobnosti Ministerstva hospodárstva Slovenskej republiky (ďalej len „zákon č. 71/2013 Z. z.“), </w:t>
      </w:r>
    </w:p>
    <w:p w:rsidR="002D14C3" w:rsidRDefault="002D14C3" w:rsidP="00091DC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5738">
        <w:rPr>
          <w:rFonts w:ascii="Times New Roman" w:hAnsi="Times New Roman"/>
          <w:sz w:val="24"/>
          <w:szCs w:val="24"/>
          <w:lang w:eastAsia="sk-SK"/>
        </w:rPr>
        <w:t>Zákon č. 431/2002 Z. z. o účtovníctve v znení neskorších predpisov (ďalej len „zákon o účtovníctve“)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2D14C3" w:rsidRDefault="002D14C3" w:rsidP="00091DC0">
      <w:pPr>
        <w:numPr>
          <w:ilvl w:val="0"/>
          <w:numId w:val="1"/>
        </w:numPr>
        <w:tabs>
          <w:tab w:val="left" w:pos="770"/>
        </w:tabs>
        <w:spacing w:after="0" w:line="240" w:lineRule="auto"/>
        <w:ind w:left="770" w:hanging="33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iCs/>
          <w:sz w:val="24"/>
          <w:szCs w:val="24"/>
          <w:lang w:eastAsia="sk-SK"/>
        </w:rPr>
        <w:t xml:space="preserve">Zákon č. 502/2001 Z. z. </w:t>
      </w:r>
      <w:r w:rsidRPr="009D422E">
        <w:rPr>
          <w:rFonts w:ascii="Times New Roman" w:hAnsi="Times New Roman"/>
          <w:sz w:val="24"/>
          <w:szCs w:val="20"/>
          <w:lang w:eastAsia="sk-SK"/>
        </w:rPr>
        <w:t>o finančnej kontrole a vnútornom audite a o zmene a doplnení niektorých zákonov v</w:t>
      </w:r>
      <w:r w:rsidRPr="009D422E">
        <w:rPr>
          <w:rFonts w:ascii="Times New Roman" w:hAnsi="Times New Roman"/>
          <w:sz w:val="24"/>
          <w:szCs w:val="24"/>
          <w:lang w:eastAsia="sk-SK"/>
        </w:rPr>
        <w:t> </w:t>
      </w:r>
      <w:r w:rsidRPr="009D422E">
        <w:rPr>
          <w:rFonts w:ascii="Times New Roman" w:hAnsi="Times New Roman"/>
          <w:sz w:val="24"/>
          <w:szCs w:val="20"/>
          <w:lang w:eastAsia="sk-SK"/>
        </w:rPr>
        <w:t>znení neskorších predpisov</w:t>
      </w:r>
      <w:r>
        <w:rPr>
          <w:rFonts w:ascii="Times New Roman" w:hAnsi="Times New Roman"/>
          <w:sz w:val="24"/>
          <w:szCs w:val="20"/>
          <w:lang w:eastAsia="sk-SK"/>
        </w:rPr>
        <w:t xml:space="preserve"> (ďalej len „zákon 502/2001 Z. z.“)</w:t>
      </w:r>
      <w:r w:rsidRPr="009D422E">
        <w:rPr>
          <w:rFonts w:ascii="Times New Roman" w:hAnsi="Times New Roman"/>
          <w:sz w:val="24"/>
          <w:szCs w:val="20"/>
          <w:lang w:eastAsia="sk-SK"/>
        </w:rPr>
        <w:t>.</w:t>
      </w:r>
    </w:p>
    <w:p w:rsidR="002D14C3" w:rsidRDefault="002D14C3" w:rsidP="00091DC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  <w:r w:rsidRPr="00A85738">
        <w:rPr>
          <w:rFonts w:ascii="Times New Roman" w:hAnsi="Times New Roman"/>
          <w:sz w:val="24"/>
          <w:szCs w:val="24"/>
        </w:rPr>
        <w:t xml:space="preserve">Ďalšie dokumenty nelegislatívnej povahy: </w:t>
      </w:r>
    </w:p>
    <w:p w:rsidR="002D14C3" w:rsidRDefault="002D14C3" w:rsidP="00091DC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5738">
        <w:rPr>
          <w:rFonts w:ascii="Times New Roman" w:hAnsi="Times New Roman"/>
          <w:sz w:val="24"/>
          <w:szCs w:val="24"/>
          <w:lang w:eastAsia="sk-SK"/>
        </w:rPr>
        <w:lastRenderedPageBreak/>
        <w:t>Zákon o malých a stredných podnikoch (</w:t>
      </w:r>
      <w:proofErr w:type="spellStart"/>
      <w:r w:rsidRPr="00A85738">
        <w:rPr>
          <w:rFonts w:ascii="Times New Roman" w:hAnsi="Times New Roman"/>
          <w:sz w:val="24"/>
          <w:szCs w:val="24"/>
          <w:lang w:eastAsia="sk-SK"/>
        </w:rPr>
        <w:t>Small</w:t>
      </w:r>
      <w:proofErr w:type="spellEnd"/>
      <w:r w:rsidRPr="00A8573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85738">
        <w:rPr>
          <w:rFonts w:ascii="Times New Roman" w:hAnsi="Times New Roman"/>
          <w:sz w:val="24"/>
          <w:szCs w:val="24"/>
          <w:lang w:eastAsia="sk-SK"/>
        </w:rPr>
        <w:t>Business</w:t>
      </w:r>
      <w:proofErr w:type="spellEnd"/>
      <w:r w:rsidRPr="00A8573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85738">
        <w:rPr>
          <w:rFonts w:ascii="Times New Roman" w:hAnsi="Times New Roman"/>
          <w:sz w:val="24"/>
          <w:szCs w:val="24"/>
          <w:lang w:eastAsia="sk-SK"/>
        </w:rPr>
        <w:t>Act</w:t>
      </w:r>
      <w:proofErr w:type="spellEnd"/>
      <w:r w:rsidRPr="00A85738">
        <w:rPr>
          <w:rFonts w:ascii="Times New Roman" w:hAnsi="Times New Roman"/>
          <w:sz w:val="24"/>
          <w:szCs w:val="24"/>
          <w:lang w:eastAsia="sk-SK"/>
        </w:rPr>
        <w:t>), iniciatíva Európskej únie na podporu malého stredného podnikania (KOM(2008) 394)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2D14C3" w:rsidRDefault="002D14C3" w:rsidP="00091DC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5738">
        <w:rPr>
          <w:rFonts w:ascii="Times New Roman" w:hAnsi="Times New Roman"/>
          <w:color w:val="000000"/>
          <w:sz w:val="24"/>
          <w:szCs w:val="24"/>
          <w:lang w:eastAsia="sk-SK"/>
        </w:rPr>
        <w:t>Akčný plán pre podnikanie 2020, plán stimulácie podnikateľského potenciálu v snahe prinavrátiť Európe rast (KOM(2012) 795)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2D14C3" w:rsidRDefault="002D14C3" w:rsidP="00091DC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Cieľ pomoci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Cieľom programu je posilniť záujem verejnosti o podnikanie prostredníctvom stimulácie podnikateľských ambícií, rozvoja podnikateľských zručností, propagácie úspešných podnikateľov/podnikateliek a ich podnikov, produktov či myšlienok, verejno-súkromných partnerstiev a iniciatív na podporu rozvoja podnikania a podnikateľského myslenia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Poskytovateľ pomoci a vykonávate</w:t>
      </w:r>
      <w:r w:rsidRPr="009D422E">
        <w:rPr>
          <w:rFonts w:ascii="Times New Roman" w:hAnsi="Times New Roman"/>
          <w:lang w:eastAsia="sk-SK"/>
        </w:rPr>
        <w:t xml:space="preserve">ľ </w:t>
      </w:r>
      <w:r w:rsidRPr="009D422E">
        <w:rPr>
          <w:rFonts w:ascii="Times New Roman" w:hAnsi="Times New Roman"/>
          <w:b/>
          <w:bCs/>
          <w:lang w:eastAsia="sk-SK"/>
        </w:rPr>
        <w:t>programu</w:t>
      </w: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Poskytovateľ pomoci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 a vyhlasovateľ programu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 je Ministerstvo hospodárstva Slovenskej republiky (ďalej len „poskytovateľ“).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 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r w:rsidRPr="00FA3392">
        <w:rPr>
          <w:rFonts w:ascii="Times New Roman" w:hAnsi="Times New Roman"/>
          <w:b/>
          <w:i/>
          <w:sz w:val="24"/>
        </w:rPr>
        <w:t>Poskytovateľ: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Ministerstvo hospodárstva Slovenskej republiky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Mierová 19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827 15 Bratislava 212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tel. ústredňa: 02/4854 1111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u w:val="single"/>
        </w:rPr>
      </w:pPr>
      <w:r w:rsidRPr="00FA3392">
        <w:rPr>
          <w:rFonts w:ascii="Times New Roman" w:hAnsi="Times New Roman"/>
          <w:sz w:val="24"/>
        </w:rPr>
        <w:t xml:space="preserve">webové sídlo: </w:t>
      </w:r>
      <w:hyperlink r:id="rId9" w:history="1">
        <w:r w:rsidRPr="00FA3392">
          <w:rPr>
            <w:rFonts w:ascii="Times New Roman" w:hAnsi="Times New Roman"/>
            <w:sz w:val="24"/>
            <w:u w:val="single"/>
          </w:rPr>
          <w:t>www.mhsr.sk</w:t>
        </w:r>
      </w:hyperlink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r w:rsidRPr="00FA3392">
        <w:rPr>
          <w:rFonts w:ascii="Times New Roman" w:hAnsi="Times New Roman"/>
          <w:b/>
          <w:i/>
          <w:sz w:val="24"/>
        </w:rPr>
        <w:t>Vykonávateľ:</w:t>
      </w:r>
    </w:p>
    <w:p w:rsidR="002D14C3" w:rsidRDefault="002D14C3" w:rsidP="0016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Vykonávateľ programu bude vybraný na základe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 transparentného výberového konania, v súlade s postupom uvedeným v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NewRoman" w:hAnsi="Times New Roman"/>
          <w:sz w:val="24"/>
          <w:szCs w:val="24"/>
          <w:lang w:eastAsia="sk-SK"/>
        </w:rPr>
        <w:t>z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ákon</w:t>
      </w:r>
      <w:r>
        <w:rPr>
          <w:rFonts w:ascii="Times New Roman" w:eastAsia="TimesNewRoman" w:hAnsi="Times New Roman"/>
          <w:sz w:val="24"/>
          <w:szCs w:val="24"/>
          <w:lang w:eastAsia="sk-SK"/>
        </w:rPr>
        <w:t>e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 č. 71/2013 Z. z. </w:t>
      </w:r>
    </w:p>
    <w:p w:rsidR="002D14C3" w:rsidRDefault="002D14C3" w:rsidP="00A1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Prijímatelia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167D14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Program je určený širokej verejnosti. </w:t>
      </w:r>
      <w:r w:rsidRPr="004B2C89">
        <w:rPr>
          <w:rFonts w:ascii="Times New Roman" w:hAnsi="Times New Roman"/>
          <w:sz w:val="24"/>
          <w:szCs w:val="24"/>
          <w:lang w:eastAsia="sk-SK"/>
        </w:rPr>
        <w:t>Prijímateľom pomoci prostredníctvom tohto programu nesmie byť podnik v zmysle čl. 107 Zmluvy o fungovaní EÚ, t. j. subjekt  ktorý vykonáva hospodársku činnosť bez ohľadu na svoje právne postavenie a spôsob financovania.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Oprávnené projekty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Program je zameraný na realizáciu nasledovných aktivít: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Identifikácia a zhodnotenie úspešných aktivít a iniciatív, ktoré boli zrealizované za účelom podpory podnikov a podnikania,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Predstavenie a 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diseminácia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príkladov najlepších podnikateľských politík a skúseností,</w:t>
      </w:r>
      <w:r>
        <w:rPr>
          <w:rFonts w:ascii="Times New Roman" w:hAnsi="Times New Roman"/>
          <w:sz w:val="24"/>
          <w:szCs w:val="24"/>
          <w:lang w:eastAsia="sk-SK"/>
        </w:rPr>
        <w:t xml:space="preserve"> vrátane sociálneho podnikania a podnikania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marginalizovaných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skupín (mladí, seniori, handicapovaní, migranti, ženy),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Verejné prezentovanie príkladov úspešných politík podpory podnikania a sprostredkovanie skúseností úspešných podnikateľov,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Posilnenie dôvery spoločnosti v prospešnosť poslania podnikateľov/podnikania,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lastRenderedPageBreak/>
        <w:t>Povzbudenie a inšpirácia potenciálnych podnikateľov/podnikateliek,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Implementácia medzinárodne osvedčených postupov a metód vo výchove k podnikaniu,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Stimulácia podnikateľských ambícií, rozvoj podnikateľského potenciálu a podnikateľských zručností potenciálnych podnikateľov.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lang w:eastAsia="sk-SK"/>
        </w:rPr>
      </w:pPr>
      <w:r w:rsidRPr="009D422E">
        <w:rPr>
          <w:rFonts w:ascii="Times New Roman" w:hAnsi="Times New Roman"/>
          <w:b/>
          <w:bCs/>
          <w:lang w:eastAsia="sk-SK"/>
        </w:rPr>
        <w:t>Oprávnené výdavky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Oprávnené výdavky vynaložené v súlade s cieľom programu sú najmä výdavky na: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organiz</w:t>
      </w:r>
      <w:r>
        <w:rPr>
          <w:rFonts w:ascii="Times New Roman" w:hAnsi="Times New Roman"/>
          <w:sz w:val="24"/>
          <w:szCs w:val="24"/>
          <w:lang w:eastAsia="sk-SK"/>
        </w:rPr>
        <w:t>ovanie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podujatí (konferencií, seminárov,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road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show, súťaží a podobne) zameraných na prezentovanie príkladov úspešnej podnikateľskej praxe,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organizovanie informačn</w:t>
      </w:r>
      <w:r>
        <w:rPr>
          <w:rFonts w:ascii="Times New Roman" w:hAnsi="Times New Roman"/>
          <w:sz w:val="24"/>
          <w:szCs w:val="24"/>
          <w:lang w:eastAsia="sk-SK"/>
        </w:rPr>
        <w:t>ých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kampan</w:t>
      </w:r>
      <w:r>
        <w:rPr>
          <w:rFonts w:ascii="Times New Roman" w:hAnsi="Times New Roman"/>
          <w:sz w:val="24"/>
          <w:szCs w:val="24"/>
          <w:lang w:eastAsia="sk-SK"/>
        </w:rPr>
        <w:t>í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a zabezpeč</w:t>
      </w:r>
      <w:r>
        <w:rPr>
          <w:rFonts w:ascii="Times New Roman" w:hAnsi="Times New Roman"/>
          <w:sz w:val="24"/>
          <w:szCs w:val="24"/>
          <w:lang w:eastAsia="sk-SK"/>
        </w:rPr>
        <w:t>ovanie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mediálneho priestoru – tvorba príspevkov do médií a do sociálnych sietí, tvorba web dokumentov,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videoprezentáci</w:t>
      </w:r>
      <w:r>
        <w:rPr>
          <w:rFonts w:ascii="Times New Roman" w:hAnsi="Times New Roman"/>
          <w:sz w:val="24"/>
          <w:szCs w:val="24"/>
          <w:lang w:eastAsia="sk-SK"/>
        </w:rPr>
        <w:t>í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>, zabezpeč</w:t>
      </w:r>
      <w:r>
        <w:rPr>
          <w:rFonts w:ascii="Times New Roman" w:hAnsi="Times New Roman"/>
          <w:sz w:val="24"/>
          <w:szCs w:val="24"/>
          <w:lang w:eastAsia="sk-SK"/>
        </w:rPr>
        <w:t>ovanie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šírenia vytvorených výstupov,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organizovanie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webinárov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a iných aktivít zameraných na prezentovanie príkladov úspešnej podnikateľskej praxe,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tlač a publikáci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výstupov programu (tlač a distribúcia informačných materiálov a publikácií, propagácia v médiách 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sz w:val="24"/>
          <w:szCs w:val="24"/>
          <w:lang w:eastAsia="sk-SK"/>
        </w:rPr>
        <w:t>pod.),</w:t>
      </w:r>
    </w:p>
    <w:p w:rsidR="002D14C3" w:rsidRDefault="002D14C3" w:rsidP="00091D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produkčné práce súvisiace s implementáciou osvedčených zahraničných postupov pri výchove k podnikaniu, vrátane nákladov na mediálnu podporu</w:t>
      </w:r>
      <w:r w:rsidR="00A60508">
        <w:rPr>
          <w:rFonts w:ascii="Times New Roman" w:hAnsi="Times New Roman"/>
          <w:sz w:val="24"/>
          <w:szCs w:val="24"/>
          <w:lang w:eastAsia="sk-SK"/>
        </w:rPr>
        <w:t>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ind w:right="4080"/>
        <w:rPr>
          <w:rFonts w:ascii="Times New Roman" w:hAnsi="Times New Roman"/>
          <w:sz w:val="24"/>
          <w:szCs w:val="24"/>
          <w:lang w:eastAsia="sk-SK"/>
        </w:rPr>
      </w:pPr>
    </w:p>
    <w:p w:rsidR="002D14C3" w:rsidRPr="0043103C" w:rsidRDefault="002D14C3" w:rsidP="00091DC0">
      <w:pPr>
        <w:autoSpaceDE w:val="0"/>
        <w:autoSpaceDN w:val="0"/>
        <w:adjustRightInd w:val="0"/>
        <w:spacing w:after="0" w:line="240" w:lineRule="auto"/>
        <w:ind w:right="4080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Forma pomoci</w:t>
      </w:r>
    </w:p>
    <w:p w:rsidR="002D14C3" w:rsidRPr="009D422E" w:rsidRDefault="002D14C3" w:rsidP="00091D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Podpora sa realizuje nepriamou formou, t. j. propagáciou najlepších príkladov podnikateľských iniciatív a podnikania a ich zverejnením ako dobrých príkladov praxe. Nepriamou formou podpory je tiež implementácia osvedčených postupov a metód dobrej praxe pri výchove k podnikaniu vo vzťahu  k verejnosti</w:t>
      </w:r>
      <w:r w:rsidRPr="009D422E">
        <w:rPr>
          <w:rFonts w:ascii="Times New Roman" w:hAnsi="Times New Roman"/>
          <w:lang w:eastAsia="sk-SK"/>
        </w:rPr>
        <w:t>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Podmienky poskytnutia pomoci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Podpora bude poskytnutá výhradne na aktivity súvisiace s predmetom a účelom pomoci v zmysle </w:t>
      </w:r>
      <w:r>
        <w:rPr>
          <w:rFonts w:ascii="Times New Roman" w:hAnsi="Times New Roman"/>
          <w:sz w:val="24"/>
          <w:szCs w:val="24"/>
          <w:lang w:eastAsia="sk-SK"/>
        </w:rPr>
        <w:t>článkov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C) a F) programu a musí byť v súlade so zákonom o štátnom rozpočte na príslušný rok a s ním súvisiacimi predpismi. Základnou podmienkou poskytnutia podpory je finančné krytie programu v rozpočtovej kapitole</w:t>
      </w:r>
      <w:r>
        <w:rPr>
          <w:rFonts w:ascii="Times New Roman" w:hAnsi="Times New Roman"/>
          <w:sz w:val="24"/>
          <w:szCs w:val="24"/>
          <w:lang w:eastAsia="sk-SK"/>
        </w:rPr>
        <w:t xml:space="preserve"> poskytovateľa </w:t>
      </w:r>
      <w:r w:rsidRPr="009D422E">
        <w:rPr>
          <w:rFonts w:ascii="Times New Roman" w:hAnsi="Times New Roman"/>
          <w:sz w:val="24"/>
          <w:szCs w:val="24"/>
          <w:lang w:eastAsia="sk-SK"/>
        </w:rPr>
        <w:t>na príslušný rok.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Mechanizmus poskytovania pomoci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sk-SK"/>
        </w:rPr>
      </w:pPr>
    </w:p>
    <w:p w:rsidR="002D14C3" w:rsidRPr="009D422E" w:rsidRDefault="002D14C3" w:rsidP="00091D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Vykonávateľ priebežne zabezpečuje realizáciu jednotlivých aktivít. Finančné prostriedky </w:t>
      </w:r>
      <w:r w:rsidRPr="009D422E">
        <w:rPr>
          <w:rFonts w:ascii="Times New Roman" w:hAnsi="Times New Roman"/>
          <w:sz w:val="24"/>
          <w:szCs w:val="24"/>
          <w:lang w:eastAsia="sk-SK"/>
        </w:rPr>
        <w:br/>
        <w:t xml:space="preserve">zo štátneho rozpočtu (rozpočtovej kapitoly </w:t>
      </w:r>
      <w:r>
        <w:rPr>
          <w:rFonts w:ascii="Times New Roman" w:hAnsi="Times New Roman"/>
          <w:sz w:val="24"/>
          <w:szCs w:val="24"/>
          <w:lang w:eastAsia="sk-SK"/>
        </w:rPr>
        <w:t>poskytovateľa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) budú zo strany </w:t>
      </w:r>
      <w:r>
        <w:rPr>
          <w:rFonts w:ascii="Times New Roman" w:hAnsi="Times New Roman"/>
          <w:sz w:val="24"/>
          <w:szCs w:val="24"/>
          <w:lang w:eastAsia="sk-SK"/>
        </w:rPr>
        <w:t>poskytovateľa</w:t>
      </w:r>
      <w:r w:rsidRPr="009D422E" w:rsidDel="0049239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poskytnuté vykonávateľovi na základe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mluvy medzi </w:t>
      </w:r>
      <w:r>
        <w:rPr>
          <w:rFonts w:ascii="Times New Roman" w:hAnsi="Times New Roman"/>
          <w:sz w:val="24"/>
          <w:szCs w:val="24"/>
          <w:lang w:eastAsia="sk-SK"/>
        </w:rPr>
        <w:t>poskytovateľom</w:t>
      </w:r>
      <w:r w:rsidRPr="009D422E" w:rsidDel="0049239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a vykonávateľom. 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Rozpočet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sk-SK"/>
        </w:rPr>
      </w:pPr>
      <w:r w:rsidRPr="004A31F6">
        <w:rPr>
          <w:rFonts w:ascii="Times New Roman" w:hAnsi="Times New Roman"/>
          <w:sz w:val="24"/>
          <w:szCs w:val="24"/>
          <w:lang w:eastAsia="sk-SK"/>
        </w:rPr>
        <w:t>Indikatívna výška výdavkov plánovaných v rámci programu je:</w:t>
      </w:r>
    </w:p>
    <w:p w:rsidR="002D14C3" w:rsidRPr="004A31F6" w:rsidRDefault="002D14C3" w:rsidP="00091D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ab/>
      </w:r>
      <w:r w:rsidRPr="004A31F6">
        <w:rPr>
          <w:rFonts w:ascii="Times New Roman" w:hAnsi="Times New Roman"/>
          <w:sz w:val="24"/>
          <w:szCs w:val="24"/>
          <w:lang w:eastAsia="sk-SK"/>
        </w:rPr>
        <w:t xml:space="preserve">» 2014: </w:t>
      </w:r>
      <w:r w:rsidR="00912F27">
        <w:rPr>
          <w:rFonts w:ascii="Times New Roman" w:hAnsi="Times New Roman"/>
          <w:sz w:val="24"/>
          <w:szCs w:val="24"/>
          <w:lang w:eastAsia="sk-SK"/>
        </w:rPr>
        <w:t>35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4A31F6">
        <w:rPr>
          <w:rFonts w:ascii="Times New Roman" w:hAnsi="Times New Roman"/>
          <w:sz w:val="24"/>
          <w:szCs w:val="24"/>
          <w:lang w:eastAsia="sk-SK"/>
        </w:rPr>
        <w:t>000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A31F6">
        <w:rPr>
          <w:rFonts w:ascii="Times New Roman" w:hAnsi="Times New Roman"/>
          <w:sz w:val="24"/>
          <w:szCs w:val="24"/>
          <w:lang w:eastAsia="sk-SK"/>
        </w:rPr>
        <w:t>EUR</w:t>
      </w:r>
      <w:r>
        <w:rPr>
          <w:rFonts w:ascii="Times New Roman" w:hAnsi="Times New Roman"/>
          <w:sz w:val="24"/>
          <w:szCs w:val="24"/>
          <w:lang w:eastAsia="sk-SK"/>
        </w:rPr>
        <w:t xml:space="preserve"> – schválený rozpočet,</w:t>
      </w:r>
    </w:p>
    <w:p w:rsidR="002D14C3" w:rsidRPr="004A31F6" w:rsidRDefault="002D14C3" w:rsidP="00091D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4A31F6">
        <w:rPr>
          <w:rFonts w:ascii="Times New Roman" w:hAnsi="Times New Roman"/>
          <w:sz w:val="24"/>
          <w:szCs w:val="24"/>
          <w:lang w:eastAsia="sk-SK"/>
        </w:rPr>
        <w:t>» 2015: 225 000 EUR – navrhovaný rozpočet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2D14C3" w:rsidRPr="004A31F6" w:rsidRDefault="002D14C3" w:rsidP="00091D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4A31F6">
        <w:rPr>
          <w:rFonts w:ascii="Times New Roman" w:hAnsi="Times New Roman"/>
          <w:sz w:val="24"/>
          <w:szCs w:val="24"/>
          <w:lang w:eastAsia="sk-SK"/>
        </w:rPr>
        <w:t>» 2016: 225 000 EUR – navrhovaný rozpočet.</w:t>
      </w:r>
    </w:p>
    <w:p w:rsidR="002D14C3" w:rsidRPr="00FA3392" w:rsidRDefault="002D14C3" w:rsidP="00091DC0">
      <w:pPr>
        <w:spacing w:after="0" w:line="240" w:lineRule="auto"/>
        <w:rPr>
          <w:rFonts w:ascii="Times New Roman" w:hAnsi="Times New Roman"/>
          <w:sz w:val="24"/>
        </w:rPr>
      </w:pPr>
    </w:p>
    <w:p w:rsidR="002D14C3" w:rsidRPr="009D422E" w:rsidRDefault="002D14C3" w:rsidP="00091DC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359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Cs/>
          <w:sz w:val="24"/>
          <w:szCs w:val="24"/>
          <w:lang w:eastAsia="sk-SK"/>
        </w:rPr>
        <w:t xml:space="preserve">Finančné prostriedky na realizáciu programu budú hradené z programu poskytovateľa </w:t>
      </w:r>
      <w:r w:rsidRPr="009D422E">
        <w:rPr>
          <w:rFonts w:ascii="Times New Roman" w:hAnsi="Times New Roman"/>
          <w:bCs/>
          <w:sz w:val="24"/>
          <w:szCs w:val="24"/>
          <w:lang w:eastAsia="sk-SK"/>
        </w:rPr>
        <w:br/>
        <w:t xml:space="preserve">07 K 02 </w:t>
      </w:r>
      <w:smartTag w:uri="urn:schemas-microsoft-com:office:smarttags" w:element="metricconverter">
        <w:smartTagPr>
          <w:attr w:name="ProductID" w:val="1F"/>
        </w:smartTagPr>
        <w:r w:rsidRPr="009D422E">
          <w:rPr>
            <w:rFonts w:ascii="Times New Roman" w:hAnsi="Times New Roman"/>
            <w:bCs/>
            <w:sz w:val="24"/>
            <w:szCs w:val="24"/>
            <w:lang w:eastAsia="sk-SK"/>
          </w:rPr>
          <w:t>1F</w:t>
        </w:r>
      </w:smartTag>
      <w:r w:rsidRPr="009D422E">
        <w:rPr>
          <w:rFonts w:ascii="Times New Roman" w:hAnsi="Times New Roman"/>
          <w:bCs/>
          <w:sz w:val="24"/>
          <w:szCs w:val="24"/>
          <w:lang w:eastAsia="sk-SK"/>
        </w:rPr>
        <w:t xml:space="preserve"> Program podpory úspešnej podnikateľskej praxe a výchovy k podnikaniu. 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ind w:right="39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ind w:right="39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Transparentnos</w:t>
      </w:r>
      <w:r w:rsidRPr="00C847FF">
        <w:rPr>
          <w:rFonts w:ascii="Times New Roman" w:hAnsi="Times New Roman"/>
          <w:sz w:val="24"/>
          <w:szCs w:val="24"/>
          <w:lang w:eastAsia="sk-SK"/>
        </w:rPr>
        <w:t xml:space="preserve">ť </w:t>
      </w: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monitorovanie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lang w:eastAsia="sk-SK"/>
        </w:rPr>
      </w:pPr>
    </w:p>
    <w:p w:rsidR="002D14C3" w:rsidRPr="009D422E" w:rsidRDefault="002D14C3" w:rsidP="00091DC0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22E">
        <w:rPr>
          <w:rFonts w:ascii="Times New Roman" w:eastAsia="TimesNewRoman" w:hAnsi="Times New Roman"/>
          <w:sz w:val="24"/>
          <w:szCs w:val="24"/>
        </w:rPr>
        <w:t>Poskytovateľ a vykonávateľ po nadobudnutí účinnosti programu, resp. jeho dodatku, zabezpečia jeho zverejnenie v platnom znení na svojich webových sídlach v trvaní minimálne počas obdobia jeho účinnosti.</w:t>
      </w:r>
    </w:p>
    <w:p w:rsidR="002D14C3" w:rsidRPr="00FA3392" w:rsidRDefault="002D14C3" w:rsidP="00091DC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</w:rPr>
      </w:pPr>
    </w:p>
    <w:p w:rsidR="002D14C3" w:rsidRPr="00FA3392" w:rsidRDefault="002D14C3" w:rsidP="00091DC0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D422E">
        <w:rPr>
          <w:rFonts w:ascii="Times New Roman" w:hAnsi="Times New Roman"/>
          <w:sz w:val="24"/>
          <w:szCs w:val="24"/>
        </w:rPr>
        <w:t>Poskytovateľ a vykonávateľ kontrolujú dodržiavanie všetkých podmienok stanovených v tomto programe a dodržiavanie ostatných platných predpisov.</w:t>
      </w:r>
    </w:p>
    <w:p w:rsidR="002D14C3" w:rsidRPr="00FA3392" w:rsidRDefault="002D14C3" w:rsidP="00091DC0">
      <w:pPr>
        <w:pStyle w:val="Odsekzoznamu"/>
        <w:rPr>
          <w:rFonts w:ascii="Times New Roman" w:hAnsi="Times New Roman"/>
          <w:sz w:val="24"/>
        </w:rPr>
      </w:pPr>
    </w:p>
    <w:p w:rsidR="002D14C3" w:rsidRPr="00FA3392" w:rsidRDefault="002D14C3" w:rsidP="00091DC0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Vykonávateľ uchováva záznamy týkajúce sa programu počas 10 rokov odo dňa, kedy sa uskutočnila posledná aktivita v rámci programu.</w:t>
      </w:r>
    </w:p>
    <w:p w:rsidR="002D14C3" w:rsidRDefault="002D14C3" w:rsidP="00091DC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D14C3" w:rsidRPr="00FA3392" w:rsidRDefault="002D14C3" w:rsidP="00091DC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hAnsi="Times New Roman"/>
          <w:b/>
          <w:sz w:val="24"/>
        </w:rPr>
      </w:pPr>
      <w:r w:rsidRPr="00FA3392">
        <w:rPr>
          <w:rFonts w:ascii="Times New Roman" w:hAnsi="Times New Roman"/>
          <w:b/>
          <w:sz w:val="24"/>
        </w:rPr>
        <w:t>Kontrola a vnútorný audit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</w:p>
    <w:p w:rsidR="002D14C3" w:rsidRDefault="002D14C3" w:rsidP="00091DC0">
      <w:pPr>
        <w:widowControl w:val="0"/>
        <w:numPr>
          <w:ilvl w:val="0"/>
          <w:numId w:val="7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 xml:space="preserve">Poskytovateľ, vykonávateľ a ostatné orgány štátnej správy sú oprávnení vykonať kontrolu vynaložených verejných prostriedkov v súlade so zákonom č. 502/2001 Z. z. o a zákonom č. 523/2004 Z. z. </w:t>
      </w:r>
    </w:p>
    <w:p w:rsidR="002D14C3" w:rsidRPr="009D422E" w:rsidRDefault="002D14C3" w:rsidP="00091DC0">
      <w:pPr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hAnsi="Times New Roman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7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 xml:space="preserve">Subjektmi </w:t>
      </w:r>
      <w:r w:rsidRPr="009D422E">
        <w:rPr>
          <w:rFonts w:ascii="Times New Roman" w:hAnsi="Times New Roman"/>
          <w:sz w:val="24"/>
          <w:szCs w:val="24"/>
          <w:lang w:eastAsia="sk-SK"/>
        </w:rPr>
        <w:t>následnej finančnej kontroly</w:t>
      </w:r>
      <w:r w:rsidRPr="00FA3392">
        <w:rPr>
          <w:rFonts w:ascii="Times New Roman" w:hAnsi="Times New Roman"/>
          <w:sz w:val="24"/>
        </w:rPr>
        <w:t xml:space="preserve"> a vnútorného auditu sú:</w:t>
      </w:r>
    </w:p>
    <w:p w:rsidR="002D14C3" w:rsidRDefault="002D14C3" w:rsidP="00091DC0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hanging="30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 xml:space="preserve">Útvar kontroly poskytovateľa a 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4C40D1">
        <w:rPr>
          <w:rFonts w:ascii="Times New Roman" w:hAnsi="Times New Roman"/>
          <w:sz w:val="24"/>
          <w:szCs w:val="24"/>
          <w:lang w:eastAsia="sk-SK"/>
        </w:rPr>
        <w:t>inisterstva</w:t>
      </w:r>
      <w:r w:rsidRPr="00FA3392">
        <w:rPr>
          <w:rFonts w:ascii="Times New Roman" w:hAnsi="Times New Roman"/>
          <w:sz w:val="24"/>
        </w:rPr>
        <w:t xml:space="preserve"> financií</w:t>
      </w:r>
      <w:r>
        <w:rPr>
          <w:rFonts w:ascii="Times New Roman" w:hAnsi="Times New Roman"/>
          <w:sz w:val="24"/>
        </w:rPr>
        <w:t xml:space="preserve"> SR</w:t>
      </w:r>
      <w:r w:rsidRPr="00FA3392">
        <w:rPr>
          <w:rFonts w:ascii="Times New Roman" w:hAnsi="Times New Roman"/>
          <w:sz w:val="24"/>
        </w:rPr>
        <w:t>,</w:t>
      </w:r>
    </w:p>
    <w:p w:rsidR="002D14C3" w:rsidRDefault="002D14C3" w:rsidP="00091DC0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hanging="30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Najvyšší kontrolný úrad Slovenskej republiky,</w:t>
      </w:r>
    </w:p>
    <w:p w:rsidR="002D14C3" w:rsidRDefault="002D14C3" w:rsidP="00091DC0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hanging="30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Správy finančnej kontroly,</w:t>
      </w:r>
    </w:p>
    <w:p w:rsidR="002D14C3" w:rsidRDefault="002D14C3" w:rsidP="00091DC0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hanging="30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 xml:space="preserve">Útvar vnútorného auditu poskytovateľa a 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4C40D1">
        <w:rPr>
          <w:rFonts w:ascii="Times New Roman" w:hAnsi="Times New Roman"/>
          <w:sz w:val="24"/>
          <w:szCs w:val="24"/>
          <w:lang w:eastAsia="sk-SK"/>
        </w:rPr>
        <w:t>inisterstva</w:t>
      </w:r>
      <w:r w:rsidRPr="00FA3392">
        <w:rPr>
          <w:rFonts w:ascii="Times New Roman" w:hAnsi="Times New Roman"/>
          <w:sz w:val="24"/>
        </w:rPr>
        <w:t xml:space="preserve"> financií</w:t>
      </w:r>
      <w:r>
        <w:rPr>
          <w:rFonts w:ascii="Times New Roman" w:hAnsi="Times New Roman"/>
          <w:sz w:val="24"/>
        </w:rPr>
        <w:t xml:space="preserve"> SR</w:t>
      </w:r>
      <w:r w:rsidRPr="00FA3392">
        <w:rPr>
          <w:rFonts w:ascii="Times New Roman" w:hAnsi="Times New Roman"/>
          <w:sz w:val="24"/>
        </w:rPr>
        <w:t>,</w:t>
      </w:r>
    </w:p>
    <w:p w:rsidR="002D14C3" w:rsidRDefault="002D14C3" w:rsidP="00091DC0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hanging="30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Vykonávateľ.</w:t>
      </w:r>
    </w:p>
    <w:p w:rsidR="002D14C3" w:rsidRPr="009D422E" w:rsidRDefault="002D14C3" w:rsidP="00091DC0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eastAsia="sk-SK"/>
        </w:rPr>
      </w:pP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3. Vykonávateľ</w:t>
      </w:r>
      <w:r w:rsidRPr="00FA3392">
        <w:rPr>
          <w:rFonts w:ascii="Times New Roman" w:hAnsi="Times New Roman"/>
          <w:color w:val="FF0000"/>
          <w:sz w:val="24"/>
        </w:rPr>
        <w:t xml:space="preserve"> </w:t>
      </w:r>
      <w:r w:rsidRPr="00FA3392">
        <w:rPr>
          <w:rFonts w:ascii="Times New Roman" w:hAnsi="Times New Roman"/>
          <w:sz w:val="24"/>
        </w:rPr>
        <w:t>vytvorí zamestnancom subjektov podľa bodu 2</w:t>
      </w:r>
      <w:r>
        <w:rPr>
          <w:rFonts w:ascii="Times New Roman" w:hAnsi="Times New Roman"/>
          <w:sz w:val="24"/>
        </w:rPr>
        <w:t>.</w:t>
      </w:r>
      <w:r w:rsidRPr="00FA3392">
        <w:rPr>
          <w:rFonts w:ascii="Times New Roman" w:hAnsi="Times New Roman"/>
          <w:sz w:val="24"/>
        </w:rPr>
        <w:t xml:space="preserve"> tohto článku, vykonávajúcim kontrolu, primerané podmienky na riadne a včasné vykonanie kontroly a poskytne im potrebnú súčinnosť a všetky vyžiadané informácie a listiny týkajúce sa najmä realizácie programu, stavu jeho rozpracovanosti a použitia vyčlenených zdrojov.</w:t>
      </w:r>
    </w:p>
    <w:p w:rsidR="002D14C3" w:rsidRDefault="002D14C3" w:rsidP="00091DC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sk-SK"/>
        </w:rPr>
      </w:pPr>
    </w:p>
    <w:p w:rsidR="002D14C3" w:rsidRPr="00C847FF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47FF">
        <w:rPr>
          <w:rFonts w:ascii="Times New Roman" w:hAnsi="Times New Roman"/>
          <w:b/>
          <w:bCs/>
          <w:sz w:val="24"/>
          <w:szCs w:val="24"/>
          <w:lang w:eastAsia="sk-SK"/>
        </w:rPr>
        <w:t>Komunikačný plán</w:t>
      </w: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Vykonávateľ zverejní na svojom webovom sídle pracovný plán (plán aktivít) programu na príslušný rok.</w:t>
      </w:r>
    </w:p>
    <w:p w:rsidR="002D14C3" w:rsidRDefault="002D14C3" w:rsidP="00091D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</w:p>
    <w:p w:rsidR="002D14C3" w:rsidRPr="009D422E" w:rsidRDefault="002D14C3" w:rsidP="00091D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</w:p>
    <w:p w:rsidR="002D14C3" w:rsidRDefault="002D14C3" w:rsidP="00091D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sz w:val="24"/>
        </w:rPr>
      </w:pPr>
      <w:r w:rsidRPr="00FA3392">
        <w:rPr>
          <w:rFonts w:ascii="Times New Roman" w:hAnsi="Times New Roman"/>
          <w:b/>
          <w:sz w:val="24"/>
        </w:rPr>
        <w:t>Platnosť a účinnosť programu</w:t>
      </w:r>
    </w:p>
    <w:p w:rsidR="002D14C3" w:rsidRPr="00FA3392" w:rsidRDefault="002D14C3" w:rsidP="00091DC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</w:rPr>
      </w:pPr>
    </w:p>
    <w:p w:rsidR="002D14C3" w:rsidRDefault="002D14C3" w:rsidP="00091DC0">
      <w:pPr>
        <w:widowControl w:val="0"/>
        <w:numPr>
          <w:ilvl w:val="0"/>
          <w:numId w:val="8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 xml:space="preserve">Program alebo dodatok k programu nadobúda platnosť a účinnosť dňom jeho zverejnenia v Obchodnom vestníku. Poskytovateľ zabezpečí zverejnenie programu alebo dodatku </w:t>
      </w:r>
      <w:r w:rsidRPr="00FA3392">
        <w:rPr>
          <w:rFonts w:ascii="Times New Roman" w:hAnsi="Times New Roman"/>
          <w:sz w:val="24"/>
        </w:rPr>
        <w:lastRenderedPageBreak/>
        <w:t>k programu v Obchodnom vestníku. Následne poskytovateľ a vykonávateľ zabezpečia zverejnenie programu resp. dodatku k programu na svojich webových sídlach.</w:t>
      </w:r>
    </w:p>
    <w:p w:rsidR="002D14C3" w:rsidRPr="00FA3392" w:rsidRDefault="002D14C3" w:rsidP="00091DC0">
      <w:pPr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</w:rPr>
      </w:pPr>
    </w:p>
    <w:p w:rsidR="002D14C3" w:rsidRDefault="002D14C3" w:rsidP="00091DC0">
      <w:pPr>
        <w:widowControl w:val="0"/>
        <w:numPr>
          <w:ilvl w:val="0"/>
          <w:numId w:val="8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Zmeny v programe je možné vykonať formou písomných dodatkov k programu, pričom platnosť a účinnosť každého dodatku nastáva dňom jeho zverejnenia v Obchodnom vestníku.</w:t>
      </w:r>
    </w:p>
    <w:p w:rsidR="002D14C3" w:rsidRPr="00FA3392" w:rsidRDefault="002D14C3" w:rsidP="00091DC0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D14C3" w:rsidRDefault="002D14C3" w:rsidP="00091DC0">
      <w:pPr>
        <w:widowControl w:val="0"/>
        <w:numPr>
          <w:ilvl w:val="0"/>
          <w:numId w:val="8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/>
          <w:sz w:val="24"/>
        </w:rPr>
      </w:pPr>
      <w:r w:rsidRPr="00FA3392">
        <w:rPr>
          <w:rFonts w:ascii="Times New Roman" w:hAnsi="Times New Roman"/>
          <w:sz w:val="24"/>
        </w:rPr>
        <w:t>Platnosť programu končí 31. 03. 2017.</w:t>
      </w:r>
    </w:p>
    <w:p w:rsidR="002D14C3" w:rsidRDefault="002D14C3"/>
    <w:sectPr w:rsidR="002D14C3" w:rsidSect="000C53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AA" w:rsidRDefault="00A545AA" w:rsidP="00091DC0">
      <w:pPr>
        <w:spacing w:after="0" w:line="240" w:lineRule="auto"/>
      </w:pPr>
      <w:r>
        <w:separator/>
      </w:r>
    </w:p>
  </w:endnote>
  <w:endnote w:type="continuationSeparator" w:id="0">
    <w:p w:rsidR="00A545AA" w:rsidRDefault="00A545AA" w:rsidP="0009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2D14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7D63B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172AF">
      <w:rPr>
        <w:noProof/>
      </w:rPr>
      <w:t>6</w:t>
    </w:r>
    <w:r>
      <w:rPr>
        <w:noProof/>
      </w:rPr>
      <w:fldChar w:fldCharType="end"/>
    </w:r>
  </w:p>
  <w:p w:rsidR="002D14C3" w:rsidRDefault="002D14C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2D14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AA" w:rsidRDefault="00A545AA" w:rsidP="00091DC0">
      <w:pPr>
        <w:spacing w:after="0" w:line="240" w:lineRule="auto"/>
      </w:pPr>
      <w:r>
        <w:separator/>
      </w:r>
    </w:p>
  </w:footnote>
  <w:footnote w:type="continuationSeparator" w:id="0">
    <w:p w:rsidR="00A545AA" w:rsidRDefault="00A545AA" w:rsidP="00091DC0">
      <w:pPr>
        <w:spacing w:after="0" w:line="240" w:lineRule="auto"/>
      </w:pPr>
      <w:r>
        <w:continuationSeparator/>
      </w:r>
    </w:p>
  </w:footnote>
  <w:footnote w:id="1">
    <w:p w:rsidR="002D14C3" w:rsidRDefault="002D14C3" w:rsidP="00091DC0">
      <w:pPr>
        <w:pStyle w:val="Textpoznmkypodiarou"/>
        <w:tabs>
          <w:tab w:val="left" w:pos="220"/>
        </w:tabs>
        <w:ind w:left="220" w:hanging="220"/>
      </w:pPr>
      <w:r>
        <w:rPr>
          <w:rStyle w:val="Odkaznapoznmkupodiarou"/>
          <w:rFonts w:ascii="Times New Roman" w:hAnsi="Times New Roman"/>
        </w:rPr>
        <w:footnoteRef/>
      </w:r>
      <w:r w:rsidRPr="00C847F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proofErr w:type="spellStart"/>
      <w:r w:rsidRPr="00C847FF">
        <w:rPr>
          <w:rFonts w:ascii="Times New Roman" w:hAnsi="Times New Roman"/>
          <w:sz w:val="16"/>
          <w:szCs w:val="16"/>
        </w:rPr>
        <w:t>Small</w:t>
      </w:r>
      <w:proofErr w:type="spellEnd"/>
      <w:r w:rsidRPr="00C847F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847FF">
        <w:rPr>
          <w:rFonts w:ascii="Times New Roman" w:hAnsi="Times New Roman"/>
          <w:sz w:val="16"/>
          <w:szCs w:val="16"/>
        </w:rPr>
        <w:t>Business</w:t>
      </w:r>
      <w:proofErr w:type="spellEnd"/>
      <w:r w:rsidRPr="00C847F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847FF">
        <w:rPr>
          <w:rFonts w:ascii="Times New Roman" w:hAnsi="Times New Roman"/>
          <w:sz w:val="16"/>
          <w:szCs w:val="16"/>
        </w:rPr>
        <w:t>Act</w:t>
      </w:r>
      <w:proofErr w:type="spellEnd"/>
      <w:r w:rsidRPr="00C847FF">
        <w:rPr>
          <w:rFonts w:ascii="Times New Roman" w:hAnsi="Times New Roman"/>
          <w:sz w:val="16"/>
          <w:szCs w:val="16"/>
        </w:rPr>
        <w:t xml:space="preserve">  (SBA) - kľúčová iniciatíva EÚ na podporu MSP,</w:t>
      </w:r>
      <w:r w:rsidRPr="00C847FF">
        <w:rPr>
          <w:rFonts w:ascii="Times New Roman" w:hAnsi="Times New Roman"/>
        </w:rPr>
        <w:t xml:space="preserve"> </w:t>
      </w:r>
      <w:hyperlink r:id="rId1" w:history="1">
        <w:r w:rsidRPr="00C847FF">
          <w:rPr>
            <w:rStyle w:val="Hypertextovprepojenie"/>
            <w:rFonts w:ascii="Times New Roman" w:hAnsi="Times New Roman"/>
            <w:sz w:val="16"/>
            <w:szCs w:val="16"/>
          </w:rPr>
          <w:t>http://ec.europa.eu/enterprise/policies/sme/small-business-act/index_en.htm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2D14C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2D14C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C3" w:rsidRDefault="002D14C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1284"/>
    <w:multiLevelType w:val="hybridMultilevel"/>
    <w:tmpl w:val="18FE13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622EE"/>
    <w:multiLevelType w:val="hybridMultilevel"/>
    <w:tmpl w:val="80BE5852"/>
    <w:lvl w:ilvl="0" w:tplc="DD966AA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56112"/>
    <w:multiLevelType w:val="hybridMultilevel"/>
    <w:tmpl w:val="DE309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07CFC"/>
    <w:multiLevelType w:val="hybridMultilevel"/>
    <w:tmpl w:val="2B44467E"/>
    <w:lvl w:ilvl="0" w:tplc="250246DE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B74F35"/>
    <w:multiLevelType w:val="hybridMultilevel"/>
    <w:tmpl w:val="D06E9932"/>
    <w:lvl w:ilvl="0" w:tplc="BD6E9BBE">
      <w:start w:val="1"/>
      <w:numFmt w:val="upperLetter"/>
      <w:lvlText w:val="%1)"/>
      <w:lvlJc w:val="left"/>
      <w:pPr>
        <w:ind w:left="19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B304AC"/>
    <w:multiLevelType w:val="hybridMultilevel"/>
    <w:tmpl w:val="B348510A"/>
    <w:lvl w:ilvl="0" w:tplc="CC2E7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FA495C"/>
    <w:multiLevelType w:val="hybridMultilevel"/>
    <w:tmpl w:val="0C7E915C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7EE566F5"/>
    <w:multiLevelType w:val="hybridMultilevel"/>
    <w:tmpl w:val="31DAC14A"/>
    <w:lvl w:ilvl="0" w:tplc="6B4A56B6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2A"/>
    <w:rsid w:val="00091DC0"/>
    <w:rsid w:val="000C5399"/>
    <w:rsid w:val="000D45A6"/>
    <w:rsid w:val="00167D14"/>
    <w:rsid w:val="002D14C3"/>
    <w:rsid w:val="003521E0"/>
    <w:rsid w:val="00403610"/>
    <w:rsid w:val="0043103C"/>
    <w:rsid w:val="0044277F"/>
    <w:rsid w:val="00492395"/>
    <w:rsid w:val="004A31F6"/>
    <w:rsid w:val="004B2C89"/>
    <w:rsid w:val="004C3311"/>
    <w:rsid w:val="004C40D1"/>
    <w:rsid w:val="00550ADA"/>
    <w:rsid w:val="005968BB"/>
    <w:rsid w:val="005C6AFE"/>
    <w:rsid w:val="005F3C2A"/>
    <w:rsid w:val="00620A29"/>
    <w:rsid w:val="00630A7C"/>
    <w:rsid w:val="006C07F5"/>
    <w:rsid w:val="007C0C6A"/>
    <w:rsid w:val="007D63B8"/>
    <w:rsid w:val="00810169"/>
    <w:rsid w:val="00814666"/>
    <w:rsid w:val="00815CB1"/>
    <w:rsid w:val="00836C12"/>
    <w:rsid w:val="008533A9"/>
    <w:rsid w:val="008E201B"/>
    <w:rsid w:val="00912F27"/>
    <w:rsid w:val="009D422E"/>
    <w:rsid w:val="009F6B2A"/>
    <w:rsid w:val="00A172AF"/>
    <w:rsid w:val="00A46A4B"/>
    <w:rsid w:val="00A545AA"/>
    <w:rsid w:val="00A60508"/>
    <w:rsid w:val="00A85738"/>
    <w:rsid w:val="00AB5F8F"/>
    <w:rsid w:val="00B50545"/>
    <w:rsid w:val="00B629ED"/>
    <w:rsid w:val="00C15C7E"/>
    <w:rsid w:val="00C66E0A"/>
    <w:rsid w:val="00C847FF"/>
    <w:rsid w:val="00CD5001"/>
    <w:rsid w:val="00D54912"/>
    <w:rsid w:val="00DD007E"/>
    <w:rsid w:val="00DD12F5"/>
    <w:rsid w:val="00E11200"/>
    <w:rsid w:val="00E21E15"/>
    <w:rsid w:val="00E420E4"/>
    <w:rsid w:val="00F860A2"/>
    <w:rsid w:val="00F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DC0"/>
    <w:pPr>
      <w:spacing w:after="200" w:line="276" w:lineRule="auto"/>
    </w:pPr>
    <w:rPr>
      <w:rFonts w:ascii="Calibri" w:hAnsi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rsid w:val="00CD5001"/>
    <w:pPr>
      <w:framePr w:w="7920" w:h="1980" w:hRule="exact" w:hSpace="141" w:wrap="auto" w:hAnchor="page" w:xAlign="center" w:yAlign="bottom"/>
      <w:spacing w:after="0"/>
      <w:ind w:left="2880"/>
    </w:pPr>
    <w:rPr>
      <w:rFonts w:ascii="Cambria" w:eastAsia="Times New Roman" w:hAnsi="Cambria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091D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locked/>
    <w:rsid w:val="00091DC0"/>
    <w:rPr>
      <w:rFonts w:ascii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091DC0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091DC0"/>
    <w:rPr>
      <w:rFonts w:cs="Times New Roman"/>
      <w:vertAlign w:val="superscript"/>
    </w:rPr>
  </w:style>
  <w:style w:type="paragraph" w:styleId="Odsekzoznamu">
    <w:name w:val="List Paragraph"/>
    <w:basedOn w:val="Normlny"/>
    <w:link w:val="OdsekzoznamuChar"/>
    <w:uiPriority w:val="99"/>
    <w:qFormat/>
    <w:rsid w:val="00091DC0"/>
    <w:pPr>
      <w:ind w:left="720"/>
      <w:contextualSpacing/>
    </w:pPr>
    <w:rPr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091DC0"/>
    <w:rPr>
      <w:rFonts w:ascii="Calibri" w:hAnsi="Calibri"/>
      <w:sz w:val="22"/>
    </w:rPr>
  </w:style>
  <w:style w:type="paragraph" w:styleId="Textbubliny">
    <w:name w:val="Balloon Text"/>
    <w:basedOn w:val="Normlny"/>
    <w:link w:val="TextbublinyChar"/>
    <w:uiPriority w:val="99"/>
    <w:semiHidden/>
    <w:rsid w:val="0009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1D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C5399"/>
    <w:rPr>
      <w:rFonts w:ascii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rsid w:val="000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C5399"/>
    <w:rPr>
      <w:rFonts w:ascii="Calibr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4B2C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B2C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2C89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2C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B2C89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DC0"/>
    <w:pPr>
      <w:spacing w:after="200" w:line="276" w:lineRule="auto"/>
    </w:pPr>
    <w:rPr>
      <w:rFonts w:ascii="Calibri" w:hAnsi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rsid w:val="00CD5001"/>
    <w:pPr>
      <w:framePr w:w="7920" w:h="1980" w:hRule="exact" w:hSpace="141" w:wrap="auto" w:hAnchor="page" w:xAlign="center" w:yAlign="bottom"/>
      <w:spacing w:after="0"/>
      <w:ind w:left="2880"/>
    </w:pPr>
    <w:rPr>
      <w:rFonts w:ascii="Cambria" w:eastAsia="Times New Roman" w:hAnsi="Cambria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091D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locked/>
    <w:rsid w:val="00091DC0"/>
    <w:rPr>
      <w:rFonts w:ascii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091DC0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091DC0"/>
    <w:rPr>
      <w:rFonts w:cs="Times New Roman"/>
      <w:vertAlign w:val="superscript"/>
    </w:rPr>
  </w:style>
  <w:style w:type="paragraph" w:styleId="Odsekzoznamu">
    <w:name w:val="List Paragraph"/>
    <w:basedOn w:val="Normlny"/>
    <w:link w:val="OdsekzoznamuChar"/>
    <w:uiPriority w:val="99"/>
    <w:qFormat/>
    <w:rsid w:val="00091DC0"/>
    <w:pPr>
      <w:ind w:left="720"/>
      <w:contextualSpacing/>
    </w:pPr>
    <w:rPr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091DC0"/>
    <w:rPr>
      <w:rFonts w:ascii="Calibri" w:hAnsi="Calibri"/>
      <w:sz w:val="22"/>
    </w:rPr>
  </w:style>
  <w:style w:type="paragraph" w:styleId="Textbubliny">
    <w:name w:val="Balloon Text"/>
    <w:basedOn w:val="Normlny"/>
    <w:link w:val="TextbublinyChar"/>
    <w:uiPriority w:val="99"/>
    <w:semiHidden/>
    <w:rsid w:val="0009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1D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C5399"/>
    <w:rPr>
      <w:rFonts w:ascii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rsid w:val="000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C5399"/>
    <w:rPr>
      <w:rFonts w:ascii="Calibr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4B2C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B2C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2C89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2C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B2C8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sr.s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small-business-act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Tanistrak Vladimir</dc:creator>
  <cp:lastModifiedBy>Durdikova Michaela</cp:lastModifiedBy>
  <cp:revision>2</cp:revision>
  <dcterms:created xsi:type="dcterms:W3CDTF">2014-10-30T11:09:00Z</dcterms:created>
  <dcterms:modified xsi:type="dcterms:W3CDTF">2014-10-30T11:09:00Z</dcterms:modified>
</cp:coreProperties>
</file>