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197" w:rsidRPr="007753AE" w:rsidRDefault="00DA2197" w:rsidP="004634E3">
      <w:pPr>
        <w:jc w:val="center"/>
        <w:rPr>
          <w:rFonts w:ascii="Verdana" w:hAnsi="Verdana" w:cs="Arial"/>
          <w:b/>
          <w:sz w:val="22"/>
          <w:szCs w:val="22"/>
          <w:lang w:val="sk-SK" w:eastAsia="en-GB"/>
        </w:rPr>
      </w:pPr>
    </w:p>
    <w:p w:rsidR="00DA2197" w:rsidRPr="007753AE" w:rsidRDefault="00DA2197" w:rsidP="004634E3">
      <w:pPr>
        <w:jc w:val="center"/>
        <w:rPr>
          <w:rFonts w:ascii="Verdana" w:hAnsi="Verdana" w:cs="Arial"/>
          <w:b/>
          <w:sz w:val="22"/>
          <w:szCs w:val="22"/>
          <w:lang w:val="sk-SK" w:eastAsia="en-GB"/>
        </w:rPr>
      </w:pPr>
    </w:p>
    <w:p w:rsidR="00DA2197" w:rsidRPr="007753AE" w:rsidRDefault="00DA2197" w:rsidP="004634E3">
      <w:pPr>
        <w:jc w:val="center"/>
        <w:rPr>
          <w:rFonts w:ascii="Verdana" w:hAnsi="Verdana" w:cs="Arial"/>
          <w:b/>
          <w:sz w:val="22"/>
          <w:szCs w:val="22"/>
          <w:lang w:val="sk-SK" w:eastAsia="en-GB"/>
        </w:rPr>
      </w:pPr>
    </w:p>
    <w:p w:rsidR="00DA2197" w:rsidRPr="007753AE" w:rsidRDefault="00DA2197" w:rsidP="00FB4019">
      <w:pPr>
        <w:jc w:val="center"/>
        <w:rPr>
          <w:rFonts w:ascii="Verdana" w:hAnsi="Verdana" w:cs="Calibri"/>
          <w:b/>
          <w:sz w:val="36"/>
          <w:szCs w:val="36"/>
          <w:lang w:val="sk-SK"/>
        </w:rPr>
      </w:pPr>
      <w:r w:rsidRPr="007753AE">
        <w:rPr>
          <w:rFonts w:ascii="Verdana" w:hAnsi="Verdana" w:cs="Calibri"/>
          <w:b/>
          <w:sz w:val="36"/>
          <w:szCs w:val="36"/>
          <w:lang w:val="sk-SK"/>
        </w:rPr>
        <w:t>EURÓPSKA CENA ZA PODPORU PODNIKANIA</w:t>
      </w:r>
    </w:p>
    <w:p w:rsidR="00DA2197" w:rsidRPr="007753AE" w:rsidRDefault="00172262" w:rsidP="00FB4019">
      <w:pPr>
        <w:jc w:val="center"/>
        <w:rPr>
          <w:rFonts w:ascii="Verdana" w:hAnsi="Verdana" w:cs="Calibri"/>
          <w:b/>
          <w:sz w:val="36"/>
          <w:szCs w:val="36"/>
          <w:lang w:val="sk-SK"/>
        </w:rPr>
      </w:pPr>
      <w:r>
        <w:rPr>
          <w:rFonts w:ascii="Verdana" w:hAnsi="Verdana" w:cs="Calibri"/>
          <w:b/>
          <w:sz w:val="36"/>
          <w:szCs w:val="36"/>
          <w:lang w:val="sk-SK"/>
        </w:rPr>
        <w:t>2015</w:t>
      </w:r>
    </w:p>
    <w:p w:rsidR="00DA2197" w:rsidRPr="007753AE" w:rsidRDefault="00DA2197" w:rsidP="004634E3">
      <w:pPr>
        <w:jc w:val="center"/>
        <w:rPr>
          <w:rFonts w:ascii="Verdana" w:hAnsi="Verdana" w:cs="Arial"/>
          <w:b/>
          <w:bCs/>
          <w:sz w:val="22"/>
          <w:szCs w:val="22"/>
          <w:lang w:val="sk-SK"/>
        </w:rPr>
      </w:pPr>
    </w:p>
    <w:p w:rsidR="00DA2197" w:rsidRPr="007753AE" w:rsidRDefault="00DA2197" w:rsidP="00FB4019">
      <w:pPr>
        <w:jc w:val="center"/>
        <w:rPr>
          <w:rFonts w:ascii="Verdana" w:hAnsi="Verdana"/>
          <w:sz w:val="36"/>
          <w:szCs w:val="36"/>
          <w:lang w:val="sk-SK"/>
        </w:rPr>
      </w:pPr>
      <w:r w:rsidRPr="007753AE">
        <w:rPr>
          <w:rFonts w:ascii="Verdana" w:hAnsi="Verdana"/>
          <w:b/>
          <w:sz w:val="36"/>
          <w:szCs w:val="36"/>
          <w:lang w:val="sk-SK"/>
        </w:rPr>
        <w:t>PRACOVNÁ PRÍRUČKA</w:t>
      </w: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b/>
          <w:sz w:val="22"/>
          <w:szCs w:val="22"/>
          <w:lang w:val="sk-SK"/>
        </w:rPr>
      </w:pPr>
    </w:p>
    <w:p w:rsidR="00DA2197" w:rsidRPr="007753AE" w:rsidRDefault="00DA2197" w:rsidP="00FB4019">
      <w:pPr>
        <w:autoSpaceDE w:val="0"/>
        <w:autoSpaceDN w:val="0"/>
        <w:adjustRightInd w:val="0"/>
        <w:rPr>
          <w:rFonts w:ascii="Verdana" w:hAnsi="Verdana"/>
          <w:sz w:val="22"/>
          <w:szCs w:val="22"/>
          <w:lang w:val="sk-SK"/>
        </w:rPr>
      </w:pPr>
      <w:r>
        <w:rPr>
          <w:rFonts w:ascii="Verdana" w:hAnsi="Verdana"/>
          <w:b/>
          <w:sz w:val="22"/>
          <w:szCs w:val="22"/>
          <w:lang w:val="sk-SK"/>
        </w:rPr>
        <w:t xml:space="preserve"> </w:t>
      </w:r>
    </w:p>
    <w:p w:rsidR="00DA2197" w:rsidRPr="007753AE" w:rsidRDefault="00DA2197" w:rsidP="00FB4019">
      <w:pPr>
        <w:rPr>
          <w:rFonts w:ascii="Verdana" w:hAnsi="Verdana"/>
          <w:sz w:val="22"/>
          <w:szCs w:val="22"/>
          <w:lang w:val="sk-SK"/>
        </w:rPr>
      </w:pPr>
    </w:p>
    <w:p w:rsidR="00DA2197" w:rsidRPr="007753AE" w:rsidRDefault="00DA2197" w:rsidP="00FB4019">
      <w:pPr>
        <w:rPr>
          <w:rFonts w:ascii="Verdana" w:hAnsi="Verdana"/>
          <w:b/>
          <w:sz w:val="22"/>
          <w:szCs w:val="22"/>
          <w:lang w:val="sk-SK"/>
        </w:rPr>
      </w:pPr>
      <w:r w:rsidRPr="007753AE">
        <w:rPr>
          <w:rFonts w:ascii="Verdana" w:hAnsi="Verdana"/>
          <w:b/>
          <w:sz w:val="22"/>
          <w:szCs w:val="22"/>
          <w:lang w:val="sk-SK"/>
        </w:rPr>
        <w:t>OBSAH</w:t>
      </w:r>
    </w:p>
    <w:p w:rsidR="00DA2197" w:rsidRPr="007753AE" w:rsidRDefault="00DA2197" w:rsidP="00FB4019">
      <w:pPr>
        <w:rPr>
          <w:rFonts w:ascii="Verdana" w:hAnsi="Verdana"/>
          <w:sz w:val="22"/>
          <w:szCs w:val="22"/>
          <w:lang w:val="sk-SK"/>
        </w:rPr>
      </w:pPr>
    </w:p>
    <w:p w:rsidR="00DA2197" w:rsidRDefault="00DA2197">
      <w:pPr>
        <w:pStyle w:val="TOC1"/>
        <w:tabs>
          <w:tab w:val="right" w:leader="dot" w:pos="8630"/>
        </w:tabs>
        <w:rPr>
          <w:rFonts w:ascii="Calibri" w:hAnsi="Calibri"/>
          <w:noProof/>
          <w:sz w:val="22"/>
          <w:szCs w:val="22"/>
          <w:lang w:val="it-IT" w:eastAsia="it-IT"/>
        </w:rPr>
      </w:pPr>
      <w:r w:rsidRPr="007753AE">
        <w:rPr>
          <w:rFonts w:ascii="Verdana" w:hAnsi="Verdana"/>
          <w:sz w:val="22"/>
          <w:szCs w:val="22"/>
          <w:lang w:val="sk-SK"/>
        </w:rPr>
        <w:fldChar w:fldCharType="begin"/>
      </w:r>
      <w:r w:rsidRPr="007753AE">
        <w:rPr>
          <w:rFonts w:ascii="Verdana" w:hAnsi="Verdana"/>
          <w:sz w:val="22"/>
          <w:szCs w:val="22"/>
          <w:lang w:val="sk-SK"/>
        </w:rPr>
        <w:instrText xml:space="preserve"> TOC \o "1-2" \f \h \z \u </w:instrText>
      </w:r>
      <w:r w:rsidRPr="007753AE">
        <w:rPr>
          <w:rFonts w:ascii="Verdana" w:hAnsi="Verdana"/>
          <w:sz w:val="22"/>
          <w:szCs w:val="22"/>
          <w:lang w:val="sk-SK"/>
        </w:rPr>
        <w:fldChar w:fldCharType="separate"/>
      </w:r>
      <w:hyperlink w:anchor="_Toc348445655" w:history="1">
        <w:r w:rsidRPr="00C50E85">
          <w:rPr>
            <w:rStyle w:val="Hyperlink"/>
            <w:rFonts w:ascii="Verdana" w:hAnsi="Verdana" w:cs="Arial"/>
            <w:noProof/>
            <w:lang w:val="sk-SK"/>
          </w:rPr>
          <w:t>1. DEFINÍCIA A ODÔVODNENIE</w:t>
        </w:r>
        <w:r>
          <w:rPr>
            <w:noProof/>
            <w:webHidden/>
          </w:rPr>
          <w:tab/>
        </w:r>
        <w:r>
          <w:rPr>
            <w:noProof/>
            <w:webHidden/>
          </w:rPr>
          <w:fldChar w:fldCharType="begin"/>
        </w:r>
        <w:r>
          <w:rPr>
            <w:noProof/>
            <w:webHidden/>
          </w:rPr>
          <w:instrText xml:space="preserve"> PAGEREF _Toc348445655 \h </w:instrText>
        </w:r>
        <w:r>
          <w:rPr>
            <w:noProof/>
            <w:webHidden/>
          </w:rPr>
        </w:r>
        <w:r>
          <w:rPr>
            <w:noProof/>
            <w:webHidden/>
          </w:rPr>
          <w:fldChar w:fldCharType="separate"/>
        </w:r>
        <w:r>
          <w:rPr>
            <w:noProof/>
            <w:webHidden/>
          </w:rPr>
          <w:t>3</w:t>
        </w:r>
        <w:r>
          <w:rPr>
            <w:noProof/>
            <w:webHidden/>
          </w:rPr>
          <w:fldChar w:fldCharType="end"/>
        </w:r>
      </w:hyperlink>
    </w:p>
    <w:p w:rsidR="00DA2197" w:rsidRDefault="001B4910">
      <w:pPr>
        <w:pStyle w:val="TOC2"/>
        <w:rPr>
          <w:rFonts w:ascii="Calibri" w:hAnsi="Calibri"/>
          <w:noProof/>
          <w:sz w:val="22"/>
          <w:szCs w:val="22"/>
          <w:lang w:val="it-IT" w:eastAsia="it-IT"/>
        </w:rPr>
      </w:pPr>
      <w:hyperlink w:anchor="_Toc348445656" w:history="1">
        <w:r w:rsidR="00DA2197" w:rsidRPr="00C50E85">
          <w:rPr>
            <w:rStyle w:val="Hyperlink"/>
            <w:rFonts w:ascii="Verdana" w:hAnsi="Verdana" w:cs="Arial"/>
            <w:noProof/>
            <w:lang w:val="sk-SK"/>
          </w:rPr>
          <w:t>1.1. Ocenenie vynikajúcej podpory  podnikania</w:t>
        </w:r>
        <w:r w:rsidR="00DA2197">
          <w:rPr>
            <w:noProof/>
            <w:webHidden/>
          </w:rPr>
          <w:tab/>
        </w:r>
        <w:r w:rsidR="00DA2197">
          <w:rPr>
            <w:noProof/>
            <w:webHidden/>
          </w:rPr>
          <w:fldChar w:fldCharType="begin"/>
        </w:r>
        <w:r w:rsidR="00DA2197">
          <w:rPr>
            <w:noProof/>
            <w:webHidden/>
          </w:rPr>
          <w:instrText xml:space="preserve"> PAGEREF _Toc348445656 \h </w:instrText>
        </w:r>
        <w:r w:rsidR="00DA2197">
          <w:rPr>
            <w:noProof/>
            <w:webHidden/>
          </w:rPr>
        </w:r>
        <w:r w:rsidR="00DA2197">
          <w:rPr>
            <w:noProof/>
            <w:webHidden/>
          </w:rPr>
          <w:fldChar w:fldCharType="separate"/>
        </w:r>
        <w:r w:rsidR="00DA2197">
          <w:rPr>
            <w:noProof/>
            <w:webHidden/>
          </w:rPr>
          <w:t>3</w:t>
        </w:r>
        <w:r w:rsidR="00DA2197">
          <w:rPr>
            <w:noProof/>
            <w:webHidden/>
          </w:rPr>
          <w:fldChar w:fldCharType="end"/>
        </w:r>
      </w:hyperlink>
    </w:p>
    <w:p w:rsidR="00DA2197" w:rsidRDefault="001B4910">
      <w:pPr>
        <w:pStyle w:val="TOC2"/>
        <w:rPr>
          <w:rFonts w:ascii="Calibri" w:hAnsi="Calibri"/>
          <w:noProof/>
          <w:sz w:val="22"/>
          <w:szCs w:val="22"/>
          <w:lang w:val="it-IT" w:eastAsia="it-IT"/>
        </w:rPr>
      </w:pPr>
      <w:hyperlink w:anchor="_Toc348445657" w:history="1">
        <w:r w:rsidR="00DA2197" w:rsidRPr="00C50E85">
          <w:rPr>
            <w:rStyle w:val="Hyperlink"/>
            <w:rFonts w:ascii="Verdana" w:hAnsi="Verdana" w:cs="Arial"/>
            <w:noProof/>
            <w:lang w:val="sk-SK"/>
          </w:rPr>
          <w:t>1.2. Ciele</w:t>
        </w:r>
        <w:r w:rsidR="00DA2197">
          <w:rPr>
            <w:noProof/>
            <w:webHidden/>
          </w:rPr>
          <w:tab/>
        </w:r>
        <w:r w:rsidR="00DA2197">
          <w:rPr>
            <w:noProof/>
            <w:webHidden/>
          </w:rPr>
          <w:fldChar w:fldCharType="begin"/>
        </w:r>
        <w:r w:rsidR="00DA2197">
          <w:rPr>
            <w:noProof/>
            <w:webHidden/>
          </w:rPr>
          <w:instrText xml:space="preserve"> PAGEREF _Toc348445657 \h </w:instrText>
        </w:r>
        <w:r w:rsidR="00DA2197">
          <w:rPr>
            <w:noProof/>
            <w:webHidden/>
          </w:rPr>
        </w:r>
        <w:r w:rsidR="00DA2197">
          <w:rPr>
            <w:noProof/>
            <w:webHidden/>
          </w:rPr>
          <w:fldChar w:fldCharType="separate"/>
        </w:r>
        <w:r w:rsidR="00DA2197">
          <w:rPr>
            <w:noProof/>
            <w:webHidden/>
          </w:rPr>
          <w:t>3</w:t>
        </w:r>
        <w:r w:rsidR="00DA2197">
          <w:rPr>
            <w:noProof/>
            <w:webHidden/>
          </w:rPr>
          <w:fldChar w:fldCharType="end"/>
        </w:r>
      </w:hyperlink>
    </w:p>
    <w:p w:rsidR="00DA2197" w:rsidRDefault="001B4910">
      <w:pPr>
        <w:pStyle w:val="TOC2"/>
        <w:rPr>
          <w:rFonts w:ascii="Calibri" w:hAnsi="Calibri"/>
          <w:noProof/>
          <w:sz w:val="22"/>
          <w:szCs w:val="22"/>
          <w:lang w:val="it-IT" w:eastAsia="it-IT"/>
        </w:rPr>
      </w:pPr>
      <w:hyperlink w:anchor="_Toc348445658" w:history="1">
        <w:r w:rsidR="00DA2197" w:rsidRPr="00C50E85">
          <w:rPr>
            <w:rStyle w:val="Hyperlink"/>
            <w:rFonts w:ascii="Verdana" w:hAnsi="Verdana" w:cs="Arial"/>
            <w:noProof/>
            <w:lang w:val="sk-SK"/>
          </w:rPr>
          <w:t>1.3. Dôležitosť podnikania</w:t>
        </w:r>
        <w:r w:rsidR="00DA2197">
          <w:rPr>
            <w:noProof/>
            <w:webHidden/>
          </w:rPr>
          <w:tab/>
        </w:r>
        <w:r w:rsidR="00DA2197">
          <w:rPr>
            <w:noProof/>
            <w:webHidden/>
          </w:rPr>
          <w:fldChar w:fldCharType="begin"/>
        </w:r>
        <w:r w:rsidR="00DA2197">
          <w:rPr>
            <w:noProof/>
            <w:webHidden/>
          </w:rPr>
          <w:instrText xml:space="preserve"> PAGEREF _Toc348445658 \h </w:instrText>
        </w:r>
        <w:r w:rsidR="00DA2197">
          <w:rPr>
            <w:noProof/>
            <w:webHidden/>
          </w:rPr>
        </w:r>
        <w:r w:rsidR="00DA2197">
          <w:rPr>
            <w:noProof/>
            <w:webHidden/>
          </w:rPr>
          <w:fldChar w:fldCharType="separate"/>
        </w:r>
        <w:r w:rsidR="00DA2197">
          <w:rPr>
            <w:noProof/>
            <w:webHidden/>
          </w:rPr>
          <w:t>3</w:t>
        </w:r>
        <w:r w:rsidR="00DA2197">
          <w:rPr>
            <w:noProof/>
            <w:webHidden/>
          </w:rPr>
          <w:fldChar w:fldCharType="end"/>
        </w:r>
      </w:hyperlink>
    </w:p>
    <w:p w:rsidR="00DA2197" w:rsidRDefault="001B4910">
      <w:pPr>
        <w:pStyle w:val="TOC2"/>
        <w:rPr>
          <w:rFonts w:ascii="Calibri" w:hAnsi="Calibri"/>
          <w:noProof/>
          <w:sz w:val="22"/>
          <w:szCs w:val="22"/>
          <w:lang w:val="it-IT" w:eastAsia="it-IT"/>
        </w:rPr>
      </w:pPr>
      <w:hyperlink w:anchor="_Toc348445659" w:history="1">
        <w:r w:rsidR="00DA2197" w:rsidRPr="00C50E85">
          <w:rPr>
            <w:rStyle w:val="Hyperlink"/>
            <w:rFonts w:ascii="Verdana" w:hAnsi="Verdana" w:cs="Arial"/>
            <w:noProof/>
            <w:lang w:val="sk-SK"/>
          </w:rPr>
          <w:t>1.4. Výhody pre účastníkov súťaže a pre víťazov</w:t>
        </w:r>
        <w:r w:rsidR="00DA2197">
          <w:rPr>
            <w:noProof/>
            <w:webHidden/>
          </w:rPr>
          <w:tab/>
        </w:r>
      </w:hyperlink>
      <w:r w:rsidR="00EB3490">
        <w:rPr>
          <w:noProof/>
        </w:rPr>
        <w:t>4</w:t>
      </w:r>
    </w:p>
    <w:p w:rsidR="00AA70FC" w:rsidRDefault="00AA70FC">
      <w:pPr>
        <w:pStyle w:val="TOC1"/>
        <w:tabs>
          <w:tab w:val="right" w:leader="dot" w:pos="8630"/>
        </w:tabs>
      </w:pPr>
    </w:p>
    <w:p w:rsidR="00DA2197" w:rsidRDefault="001B4910">
      <w:pPr>
        <w:pStyle w:val="TOC1"/>
        <w:tabs>
          <w:tab w:val="right" w:leader="dot" w:pos="8630"/>
        </w:tabs>
        <w:rPr>
          <w:rFonts w:ascii="Calibri" w:hAnsi="Calibri"/>
          <w:noProof/>
          <w:sz w:val="22"/>
          <w:szCs w:val="22"/>
          <w:lang w:val="it-IT" w:eastAsia="it-IT"/>
        </w:rPr>
      </w:pPr>
      <w:hyperlink w:anchor="_Toc348445660" w:history="1">
        <w:r w:rsidR="00DA2197" w:rsidRPr="00C50E85">
          <w:rPr>
            <w:rStyle w:val="Hyperlink"/>
            <w:rFonts w:ascii="Verdana" w:hAnsi="Verdana" w:cs="Arial"/>
            <w:noProof/>
            <w:lang w:val="sk-SK"/>
          </w:rPr>
          <w:t>2. METODOLÓGIA</w:t>
        </w:r>
        <w:r w:rsidR="00DA2197">
          <w:rPr>
            <w:noProof/>
            <w:webHidden/>
          </w:rPr>
          <w:tab/>
        </w:r>
        <w:r w:rsidR="00DA2197">
          <w:rPr>
            <w:noProof/>
            <w:webHidden/>
          </w:rPr>
          <w:fldChar w:fldCharType="begin"/>
        </w:r>
        <w:r w:rsidR="00DA2197">
          <w:rPr>
            <w:noProof/>
            <w:webHidden/>
          </w:rPr>
          <w:instrText xml:space="preserve"> PAGEREF _Toc348445660 \h </w:instrText>
        </w:r>
        <w:r w:rsidR="00DA2197">
          <w:rPr>
            <w:noProof/>
            <w:webHidden/>
          </w:rPr>
        </w:r>
        <w:r w:rsidR="00DA2197">
          <w:rPr>
            <w:noProof/>
            <w:webHidden/>
          </w:rPr>
          <w:fldChar w:fldCharType="separate"/>
        </w:r>
        <w:r w:rsidR="00DA2197">
          <w:rPr>
            <w:noProof/>
            <w:webHidden/>
          </w:rPr>
          <w:t>4</w:t>
        </w:r>
        <w:r w:rsidR="00DA2197">
          <w:rPr>
            <w:noProof/>
            <w:webHidden/>
          </w:rPr>
          <w:fldChar w:fldCharType="end"/>
        </w:r>
      </w:hyperlink>
    </w:p>
    <w:p w:rsidR="00DA2197" w:rsidRDefault="001B4910">
      <w:pPr>
        <w:pStyle w:val="TOC2"/>
        <w:rPr>
          <w:rFonts w:ascii="Calibri" w:hAnsi="Calibri"/>
          <w:noProof/>
          <w:sz w:val="22"/>
          <w:szCs w:val="22"/>
          <w:lang w:val="it-IT" w:eastAsia="it-IT"/>
        </w:rPr>
      </w:pPr>
      <w:hyperlink w:anchor="_Toc348445661" w:history="1">
        <w:r w:rsidR="00DA2197" w:rsidRPr="00C50E85">
          <w:rPr>
            <w:rStyle w:val="Hyperlink"/>
            <w:rFonts w:ascii="Verdana" w:hAnsi="Verdana" w:cs="Arial"/>
            <w:noProof/>
            <w:lang w:val="sk-SK"/>
          </w:rPr>
          <w:t>2.1. Cieľová skupina</w:t>
        </w:r>
        <w:r w:rsidR="00DA2197">
          <w:rPr>
            <w:noProof/>
            <w:webHidden/>
          </w:rPr>
          <w:tab/>
        </w:r>
        <w:r w:rsidR="00DA2197">
          <w:rPr>
            <w:noProof/>
            <w:webHidden/>
          </w:rPr>
          <w:fldChar w:fldCharType="begin"/>
        </w:r>
        <w:r w:rsidR="00DA2197">
          <w:rPr>
            <w:noProof/>
            <w:webHidden/>
          </w:rPr>
          <w:instrText xml:space="preserve"> PAGEREF _Toc348445661 \h </w:instrText>
        </w:r>
        <w:r w:rsidR="00DA2197">
          <w:rPr>
            <w:noProof/>
            <w:webHidden/>
          </w:rPr>
        </w:r>
        <w:r w:rsidR="00DA2197">
          <w:rPr>
            <w:noProof/>
            <w:webHidden/>
          </w:rPr>
          <w:fldChar w:fldCharType="separate"/>
        </w:r>
        <w:r w:rsidR="00DA2197">
          <w:rPr>
            <w:noProof/>
            <w:webHidden/>
          </w:rPr>
          <w:t>4</w:t>
        </w:r>
        <w:r w:rsidR="00DA2197">
          <w:rPr>
            <w:noProof/>
            <w:webHidden/>
          </w:rPr>
          <w:fldChar w:fldCharType="end"/>
        </w:r>
      </w:hyperlink>
    </w:p>
    <w:p w:rsidR="00DA2197" w:rsidRDefault="001B4910">
      <w:pPr>
        <w:pStyle w:val="TOC2"/>
        <w:rPr>
          <w:rFonts w:ascii="Calibri" w:hAnsi="Calibri"/>
          <w:noProof/>
          <w:sz w:val="22"/>
          <w:szCs w:val="22"/>
          <w:lang w:val="it-IT" w:eastAsia="it-IT"/>
        </w:rPr>
      </w:pPr>
      <w:hyperlink w:anchor="_Toc348445662" w:history="1">
        <w:r w:rsidR="00DA2197" w:rsidRPr="00C50E85">
          <w:rPr>
            <w:rStyle w:val="Hyperlink"/>
            <w:rFonts w:ascii="Verdana" w:hAnsi="Verdana" w:cs="Arial"/>
            <w:noProof/>
            <w:lang w:val="sk-SK"/>
          </w:rPr>
          <w:t>2.2. Kategórie</w:t>
        </w:r>
        <w:r w:rsidR="00DA2197">
          <w:rPr>
            <w:noProof/>
            <w:webHidden/>
          </w:rPr>
          <w:tab/>
        </w:r>
        <w:r w:rsidR="00DA2197">
          <w:rPr>
            <w:noProof/>
            <w:webHidden/>
          </w:rPr>
          <w:fldChar w:fldCharType="begin"/>
        </w:r>
        <w:r w:rsidR="00DA2197">
          <w:rPr>
            <w:noProof/>
            <w:webHidden/>
          </w:rPr>
          <w:instrText xml:space="preserve"> PAGEREF _Toc348445662 \h </w:instrText>
        </w:r>
        <w:r w:rsidR="00DA2197">
          <w:rPr>
            <w:noProof/>
            <w:webHidden/>
          </w:rPr>
        </w:r>
        <w:r w:rsidR="00DA2197">
          <w:rPr>
            <w:noProof/>
            <w:webHidden/>
          </w:rPr>
          <w:fldChar w:fldCharType="separate"/>
        </w:r>
        <w:r w:rsidR="00DA2197">
          <w:rPr>
            <w:noProof/>
            <w:webHidden/>
          </w:rPr>
          <w:t>4</w:t>
        </w:r>
        <w:r w:rsidR="00DA2197">
          <w:rPr>
            <w:noProof/>
            <w:webHidden/>
          </w:rPr>
          <w:fldChar w:fldCharType="end"/>
        </w:r>
      </w:hyperlink>
    </w:p>
    <w:p w:rsidR="00DA2197" w:rsidRDefault="001B4910">
      <w:pPr>
        <w:pStyle w:val="TOC2"/>
        <w:rPr>
          <w:rFonts w:ascii="Calibri" w:hAnsi="Calibri"/>
          <w:noProof/>
          <w:sz w:val="22"/>
          <w:szCs w:val="22"/>
          <w:lang w:val="it-IT" w:eastAsia="it-IT"/>
        </w:rPr>
      </w:pPr>
      <w:hyperlink w:anchor="_Toc348445663" w:history="1">
        <w:r w:rsidR="00DA2197" w:rsidRPr="00C50E85">
          <w:rPr>
            <w:rStyle w:val="Hyperlink"/>
            <w:rFonts w:ascii="Verdana" w:hAnsi="Verdana" w:cs="Arial"/>
            <w:noProof/>
            <w:lang w:val="sk-SK"/>
          </w:rPr>
          <w:t>2.3. Dvojfázové výberové konanie</w:t>
        </w:r>
        <w:r w:rsidR="00DA2197">
          <w:rPr>
            <w:noProof/>
            <w:webHidden/>
          </w:rPr>
          <w:tab/>
        </w:r>
        <w:r w:rsidR="00DA2197">
          <w:rPr>
            <w:noProof/>
            <w:webHidden/>
          </w:rPr>
          <w:fldChar w:fldCharType="begin"/>
        </w:r>
        <w:r w:rsidR="00DA2197">
          <w:rPr>
            <w:noProof/>
            <w:webHidden/>
          </w:rPr>
          <w:instrText xml:space="preserve"> PAGEREF _Toc348445663 \h </w:instrText>
        </w:r>
        <w:r w:rsidR="00DA2197">
          <w:rPr>
            <w:noProof/>
            <w:webHidden/>
          </w:rPr>
        </w:r>
        <w:r w:rsidR="00DA2197">
          <w:rPr>
            <w:noProof/>
            <w:webHidden/>
          </w:rPr>
          <w:fldChar w:fldCharType="separate"/>
        </w:r>
        <w:r w:rsidR="00DA2197">
          <w:rPr>
            <w:noProof/>
            <w:webHidden/>
          </w:rPr>
          <w:t>5</w:t>
        </w:r>
        <w:r w:rsidR="00DA2197">
          <w:rPr>
            <w:noProof/>
            <w:webHidden/>
          </w:rPr>
          <w:fldChar w:fldCharType="end"/>
        </w:r>
      </w:hyperlink>
    </w:p>
    <w:p w:rsidR="00DA2197" w:rsidRDefault="001B4910">
      <w:pPr>
        <w:pStyle w:val="TOC2"/>
        <w:rPr>
          <w:rFonts w:ascii="Calibri" w:hAnsi="Calibri"/>
          <w:noProof/>
          <w:sz w:val="22"/>
          <w:szCs w:val="22"/>
          <w:lang w:val="it-IT" w:eastAsia="it-IT"/>
        </w:rPr>
      </w:pPr>
      <w:hyperlink w:anchor="_Toc348445664" w:history="1">
        <w:r w:rsidR="00DA2197" w:rsidRPr="00C50E85">
          <w:rPr>
            <w:rStyle w:val="Hyperlink"/>
            <w:rFonts w:ascii="Verdana" w:hAnsi="Verdana" w:cs="Arial"/>
            <w:noProof/>
            <w:lang w:val="sk-SK"/>
          </w:rPr>
          <w:t>2.3.1. Národná úroveň</w:t>
        </w:r>
        <w:r w:rsidR="00DA2197">
          <w:rPr>
            <w:noProof/>
            <w:webHidden/>
          </w:rPr>
          <w:tab/>
        </w:r>
      </w:hyperlink>
      <w:r w:rsidR="00EB3490">
        <w:rPr>
          <w:noProof/>
        </w:rPr>
        <w:t>6</w:t>
      </w:r>
    </w:p>
    <w:p w:rsidR="00DA2197" w:rsidRDefault="001B4910">
      <w:pPr>
        <w:pStyle w:val="TOC2"/>
        <w:rPr>
          <w:rFonts w:ascii="Calibri" w:hAnsi="Calibri"/>
          <w:noProof/>
          <w:sz w:val="22"/>
          <w:szCs w:val="22"/>
          <w:lang w:val="it-IT" w:eastAsia="it-IT"/>
        </w:rPr>
      </w:pPr>
      <w:hyperlink w:anchor="_Toc348445665" w:history="1">
        <w:r w:rsidR="00DA2197" w:rsidRPr="00C50E85">
          <w:rPr>
            <w:rStyle w:val="Hyperlink"/>
            <w:rFonts w:ascii="Verdana" w:hAnsi="Verdana" w:cs="Arial"/>
            <w:noProof/>
            <w:lang w:val="sk-SK"/>
          </w:rPr>
          <w:t>2.3.2. Európska úroveň</w:t>
        </w:r>
        <w:r w:rsidR="00DA2197">
          <w:rPr>
            <w:noProof/>
            <w:webHidden/>
          </w:rPr>
          <w:tab/>
        </w:r>
        <w:r w:rsidR="00DA2197">
          <w:rPr>
            <w:noProof/>
            <w:webHidden/>
          </w:rPr>
          <w:fldChar w:fldCharType="begin"/>
        </w:r>
        <w:r w:rsidR="00DA2197">
          <w:rPr>
            <w:noProof/>
            <w:webHidden/>
          </w:rPr>
          <w:instrText xml:space="preserve"> PAGEREF _Toc348445665 \h </w:instrText>
        </w:r>
        <w:r w:rsidR="00DA2197">
          <w:rPr>
            <w:noProof/>
            <w:webHidden/>
          </w:rPr>
        </w:r>
        <w:r w:rsidR="00DA2197">
          <w:rPr>
            <w:noProof/>
            <w:webHidden/>
          </w:rPr>
          <w:fldChar w:fldCharType="separate"/>
        </w:r>
        <w:r w:rsidR="00DA2197">
          <w:rPr>
            <w:noProof/>
            <w:webHidden/>
          </w:rPr>
          <w:t>7</w:t>
        </w:r>
        <w:r w:rsidR="00DA2197">
          <w:rPr>
            <w:noProof/>
            <w:webHidden/>
          </w:rPr>
          <w:fldChar w:fldCharType="end"/>
        </w:r>
      </w:hyperlink>
    </w:p>
    <w:p w:rsidR="00DA2197" w:rsidRDefault="001B4910">
      <w:pPr>
        <w:pStyle w:val="TOC2"/>
        <w:rPr>
          <w:rFonts w:ascii="Calibri" w:hAnsi="Calibri"/>
          <w:noProof/>
          <w:sz w:val="22"/>
          <w:szCs w:val="22"/>
          <w:lang w:val="it-IT" w:eastAsia="it-IT"/>
        </w:rPr>
      </w:pPr>
      <w:hyperlink w:anchor="_Toc348445666" w:history="1">
        <w:r w:rsidR="00DA2197" w:rsidRPr="00C50E85">
          <w:rPr>
            <w:rStyle w:val="Hyperlink"/>
            <w:rFonts w:ascii="Verdana" w:hAnsi="Verdana" w:cs="Arial"/>
            <w:noProof/>
            <w:lang w:val="sk-SK"/>
          </w:rPr>
          <w:t>2.4. Kritériá výberu</w:t>
        </w:r>
        <w:r w:rsidR="00DA2197">
          <w:rPr>
            <w:noProof/>
            <w:webHidden/>
          </w:rPr>
          <w:tab/>
        </w:r>
        <w:r w:rsidR="00DA2197">
          <w:rPr>
            <w:noProof/>
            <w:webHidden/>
          </w:rPr>
          <w:fldChar w:fldCharType="begin"/>
        </w:r>
        <w:r w:rsidR="00DA2197">
          <w:rPr>
            <w:noProof/>
            <w:webHidden/>
          </w:rPr>
          <w:instrText xml:space="preserve"> PAGEREF _Toc348445666 \h </w:instrText>
        </w:r>
        <w:r w:rsidR="00DA2197">
          <w:rPr>
            <w:noProof/>
            <w:webHidden/>
          </w:rPr>
        </w:r>
        <w:r w:rsidR="00DA2197">
          <w:rPr>
            <w:noProof/>
            <w:webHidden/>
          </w:rPr>
          <w:fldChar w:fldCharType="separate"/>
        </w:r>
        <w:r w:rsidR="00DA2197">
          <w:rPr>
            <w:noProof/>
            <w:webHidden/>
          </w:rPr>
          <w:t>7</w:t>
        </w:r>
        <w:r w:rsidR="00DA2197">
          <w:rPr>
            <w:noProof/>
            <w:webHidden/>
          </w:rPr>
          <w:fldChar w:fldCharType="end"/>
        </w:r>
      </w:hyperlink>
    </w:p>
    <w:p w:rsidR="00DA2197" w:rsidRDefault="001B4910">
      <w:pPr>
        <w:pStyle w:val="TOC2"/>
        <w:rPr>
          <w:rFonts w:ascii="Calibri" w:hAnsi="Calibri"/>
          <w:noProof/>
          <w:sz w:val="22"/>
          <w:szCs w:val="22"/>
          <w:lang w:val="it-IT" w:eastAsia="it-IT"/>
        </w:rPr>
      </w:pPr>
      <w:hyperlink w:anchor="_Toc348445667" w:history="1">
        <w:r w:rsidR="00DA2197" w:rsidRPr="00C50E85">
          <w:rPr>
            <w:rStyle w:val="Hyperlink"/>
            <w:rFonts w:ascii="Verdana" w:hAnsi="Verdana" w:cs="Arial"/>
            <w:noProof/>
            <w:lang w:val="sk-SK"/>
          </w:rPr>
          <w:t>2.5. Kritériá pre udeľovanie ocenení</w:t>
        </w:r>
        <w:r w:rsidR="00DA2197">
          <w:rPr>
            <w:noProof/>
            <w:webHidden/>
          </w:rPr>
          <w:tab/>
        </w:r>
      </w:hyperlink>
      <w:r w:rsidR="00EB3490">
        <w:rPr>
          <w:noProof/>
        </w:rPr>
        <w:t>9</w:t>
      </w:r>
    </w:p>
    <w:p w:rsidR="00AA70FC" w:rsidRDefault="00AA70FC">
      <w:pPr>
        <w:pStyle w:val="TOC1"/>
        <w:tabs>
          <w:tab w:val="right" w:leader="dot" w:pos="8630"/>
        </w:tabs>
      </w:pPr>
    </w:p>
    <w:p w:rsidR="00DA2197" w:rsidRDefault="001B4910">
      <w:pPr>
        <w:pStyle w:val="TOC1"/>
        <w:tabs>
          <w:tab w:val="right" w:leader="dot" w:pos="8630"/>
        </w:tabs>
        <w:rPr>
          <w:rFonts w:ascii="Calibri" w:hAnsi="Calibri"/>
          <w:noProof/>
          <w:sz w:val="22"/>
          <w:szCs w:val="22"/>
          <w:lang w:val="it-IT" w:eastAsia="it-IT"/>
        </w:rPr>
      </w:pPr>
      <w:hyperlink w:anchor="_Toc348445668" w:history="1">
        <w:r w:rsidR="00DA2197" w:rsidRPr="00C50E85">
          <w:rPr>
            <w:rStyle w:val="Hyperlink"/>
            <w:rFonts w:ascii="Verdana" w:hAnsi="Verdana" w:cs="Arial"/>
            <w:noProof/>
            <w:lang w:val="sk-SK"/>
          </w:rPr>
          <w:t>3. NÁRODNÉ HODNOTENIE A VÝBER</w:t>
        </w:r>
        <w:r w:rsidR="00DA2197">
          <w:rPr>
            <w:noProof/>
            <w:webHidden/>
          </w:rPr>
          <w:tab/>
        </w:r>
        <w:r w:rsidR="00DA2197">
          <w:rPr>
            <w:noProof/>
            <w:webHidden/>
          </w:rPr>
          <w:fldChar w:fldCharType="begin"/>
        </w:r>
        <w:r w:rsidR="00DA2197">
          <w:rPr>
            <w:noProof/>
            <w:webHidden/>
          </w:rPr>
          <w:instrText xml:space="preserve"> PAGEREF _Toc348445668 \h </w:instrText>
        </w:r>
        <w:r w:rsidR="00DA2197">
          <w:rPr>
            <w:noProof/>
            <w:webHidden/>
          </w:rPr>
        </w:r>
        <w:r w:rsidR="00DA2197">
          <w:rPr>
            <w:noProof/>
            <w:webHidden/>
          </w:rPr>
          <w:fldChar w:fldCharType="separate"/>
        </w:r>
        <w:r w:rsidR="00DA2197">
          <w:rPr>
            <w:noProof/>
            <w:webHidden/>
          </w:rPr>
          <w:t>9</w:t>
        </w:r>
        <w:r w:rsidR="00DA2197">
          <w:rPr>
            <w:noProof/>
            <w:webHidden/>
          </w:rPr>
          <w:fldChar w:fldCharType="end"/>
        </w:r>
      </w:hyperlink>
    </w:p>
    <w:p w:rsidR="00DA2197" w:rsidRDefault="001B4910">
      <w:pPr>
        <w:pStyle w:val="TOC2"/>
        <w:rPr>
          <w:rFonts w:ascii="Calibri" w:hAnsi="Calibri"/>
          <w:noProof/>
          <w:sz w:val="22"/>
          <w:szCs w:val="22"/>
          <w:lang w:val="it-IT" w:eastAsia="it-IT"/>
        </w:rPr>
      </w:pPr>
      <w:hyperlink w:anchor="_Toc348445669" w:history="1">
        <w:r w:rsidR="00DA2197" w:rsidRPr="00C50E85">
          <w:rPr>
            <w:rStyle w:val="Hyperlink"/>
            <w:rFonts w:ascii="Verdana" w:hAnsi="Verdana" w:cs="Arial"/>
            <w:noProof/>
            <w:lang w:val="sk-SK"/>
          </w:rPr>
          <w:t>3.1. Kritériá výberu</w:t>
        </w:r>
        <w:r w:rsidR="00DA2197">
          <w:rPr>
            <w:noProof/>
            <w:webHidden/>
          </w:rPr>
          <w:tab/>
        </w:r>
        <w:r w:rsidR="00DA2197">
          <w:rPr>
            <w:noProof/>
            <w:webHidden/>
          </w:rPr>
          <w:fldChar w:fldCharType="begin"/>
        </w:r>
        <w:r w:rsidR="00DA2197">
          <w:rPr>
            <w:noProof/>
            <w:webHidden/>
          </w:rPr>
          <w:instrText xml:space="preserve"> PAGEREF _Toc348445669 \h </w:instrText>
        </w:r>
        <w:r w:rsidR="00DA2197">
          <w:rPr>
            <w:noProof/>
            <w:webHidden/>
          </w:rPr>
        </w:r>
        <w:r w:rsidR="00DA2197">
          <w:rPr>
            <w:noProof/>
            <w:webHidden/>
          </w:rPr>
          <w:fldChar w:fldCharType="separate"/>
        </w:r>
        <w:r w:rsidR="00DA2197">
          <w:rPr>
            <w:noProof/>
            <w:webHidden/>
          </w:rPr>
          <w:t>9</w:t>
        </w:r>
        <w:r w:rsidR="00DA2197">
          <w:rPr>
            <w:noProof/>
            <w:webHidden/>
          </w:rPr>
          <w:fldChar w:fldCharType="end"/>
        </w:r>
      </w:hyperlink>
    </w:p>
    <w:p w:rsidR="00DA2197" w:rsidRDefault="001B4910">
      <w:pPr>
        <w:pStyle w:val="TOC2"/>
        <w:rPr>
          <w:rFonts w:ascii="Calibri" w:hAnsi="Calibri"/>
          <w:noProof/>
          <w:sz w:val="22"/>
          <w:szCs w:val="22"/>
          <w:lang w:val="it-IT" w:eastAsia="it-IT"/>
        </w:rPr>
      </w:pPr>
      <w:hyperlink w:anchor="_Toc348445670" w:history="1">
        <w:r w:rsidR="00DA2197" w:rsidRPr="00C50E85">
          <w:rPr>
            <w:rStyle w:val="Hyperlink"/>
            <w:rFonts w:ascii="Verdana" w:hAnsi="Verdana" w:cs="Arial"/>
            <w:noProof/>
            <w:lang w:val="sk-SK"/>
          </w:rPr>
          <w:t>3.2. Kritériá výberu</w:t>
        </w:r>
        <w:r w:rsidR="00DA2197">
          <w:rPr>
            <w:noProof/>
            <w:webHidden/>
          </w:rPr>
          <w:tab/>
        </w:r>
      </w:hyperlink>
      <w:r w:rsidR="00EB3490">
        <w:rPr>
          <w:noProof/>
        </w:rPr>
        <w:t>10</w:t>
      </w:r>
    </w:p>
    <w:p w:rsidR="00DA2197" w:rsidRDefault="001B4910">
      <w:pPr>
        <w:pStyle w:val="TOC2"/>
        <w:rPr>
          <w:rFonts w:ascii="Calibri" w:hAnsi="Calibri"/>
          <w:noProof/>
          <w:sz w:val="22"/>
          <w:szCs w:val="22"/>
          <w:lang w:val="it-IT" w:eastAsia="it-IT"/>
        </w:rPr>
      </w:pPr>
      <w:hyperlink w:anchor="_Toc348445671" w:history="1">
        <w:r w:rsidR="00DA2197" w:rsidRPr="00C50E85">
          <w:rPr>
            <w:rStyle w:val="Hyperlink"/>
            <w:rFonts w:ascii="Verdana" w:hAnsi="Verdana" w:cs="Arial"/>
            <w:noProof/>
            <w:lang w:val="sk-SK"/>
          </w:rPr>
          <w:t>3.3. Výber kandidátov</w:t>
        </w:r>
        <w:r w:rsidR="00DA2197">
          <w:rPr>
            <w:noProof/>
            <w:webHidden/>
          </w:rPr>
          <w:tab/>
        </w:r>
        <w:r w:rsidR="00DA2197">
          <w:rPr>
            <w:noProof/>
            <w:webHidden/>
          </w:rPr>
          <w:fldChar w:fldCharType="begin"/>
        </w:r>
        <w:r w:rsidR="00DA2197">
          <w:rPr>
            <w:noProof/>
            <w:webHidden/>
          </w:rPr>
          <w:instrText xml:space="preserve"> PAGEREF _Toc348445671 \h </w:instrText>
        </w:r>
        <w:r w:rsidR="00DA2197">
          <w:rPr>
            <w:noProof/>
            <w:webHidden/>
          </w:rPr>
        </w:r>
        <w:r w:rsidR="00DA2197">
          <w:rPr>
            <w:noProof/>
            <w:webHidden/>
          </w:rPr>
          <w:fldChar w:fldCharType="separate"/>
        </w:r>
        <w:r w:rsidR="00DA2197">
          <w:rPr>
            <w:noProof/>
            <w:webHidden/>
          </w:rPr>
          <w:t>10</w:t>
        </w:r>
        <w:r w:rsidR="00DA2197">
          <w:rPr>
            <w:noProof/>
            <w:webHidden/>
          </w:rPr>
          <w:fldChar w:fldCharType="end"/>
        </w:r>
      </w:hyperlink>
    </w:p>
    <w:p w:rsidR="00DA2197" w:rsidRPr="007753AE" w:rsidRDefault="00DA2197" w:rsidP="00FB4019">
      <w:pPr>
        <w:autoSpaceDE w:val="0"/>
        <w:autoSpaceDN w:val="0"/>
        <w:adjustRightInd w:val="0"/>
        <w:rPr>
          <w:rFonts w:ascii="Verdana" w:hAnsi="Verdana"/>
          <w:sz w:val="22"/>
          <w:szCs w:val="22"/>
          <w:lang w:val="sk-SK"/>
        </w:rPr>
      </w:pPr>
      <w:r w:rsidRPr="007753AE">
        <w:rPr>
          <w:rFonts w:ascii="Verdana" w:hAnsi="Verdana"/>
          <w:sz w:val="22"/>
          <w:szCs w:val="22"/>
          <w:lang w:val="sk-SK"/>
        </w:rPr>
        <w:fldChar w:fldCharType="end"/>
      </w:r>
    </w:p>
    <w:p w:rsidR="00DA2197" w:rsidRPr="002A6792" w:rsidRDefault="00DA2197" w:rsidP="00FB4019">
      <w:pPr>
        <w:pStyle w:val="Heading1"/>
        <w:rPr>
          <w:rFonts w:ascii="Verdana" w:hAnsi="Verdana"/>
          <w:color w:val="auto"/>
          <w:sz w:val="21"/>
          <w:szCs w:val="21"/>
          <w:lang w:val="sk-SK"/>
        </w:rPr>
      </w:pPr>
      <w:r w:rsidRPr="007753AE">
        <w:rPr>
          <w:rFonts w:ascii="Verdana" w:hAnsi="Verdana"/>
          <w:color w:val="auto"/>
          <w:sz w:val="22"/>
          <w:szCs w:val="22"/>
          <w:lang w:val="sk-SK"/>
        </w:rPr>
        <w:br w:type="page"/>
      </w:r>
      <w:bookmarkStart w:id="0" w:name="_Toc348445655"/>
      <w:r w:rsidRPr="002A6792">
        <w:rPr>
          <w:rFonts w:ascii="Verdana" w:hAnsi="Verdana"/>
          <w:color w:val="auto"/>
          <w:sz w:val="21"/>
          <w:szCs w:val="21"/>
          <w:lang w:val="sk-SK"/>
        </w:rPr>
        <w:lastRenderedPageBreak/>
        <w:t>1. DEFINÍCIA A ODÔVODNENIE</w:t>
      </w:r>
      <w:bookmarkEnd w:id="0"/>
    </w:p>
    <w:p w:rsidR="00DA2197" w:rsidRPr="002A6792" w:rsidRDefault="00DA2197" w:rsidP="00FB4019">
      <w:pPr>
        <w:autoSpaceDE w:val="0"/>
        <w:autoSpaceDN w:val="0"/>
        <w:adjustRightInd w:val="0"/>
        <w:outlineLvl w:val="0"/>
        <w:rPr>
          <w:rFonts w:ascii="Verdana" w:hAnsi="Verdana"/>
          <w:b/>
          <w:sz w:val="21"/>
          <w:szCs w:val="21"/>
          <w:lang w:val="sk-SK"/>
        </w:rPr>
      </w:pPr>
    </w:p>
    <w:p w:rsidR="00DA2197" w:rsidRPr="002A6792" w:rsidRDefault="00DA2197" w:rsidP="00FB4019">
      <w:pPr>
        <w:pStyle w:val="Heading2"/>
        <w:rPr>
          <w:rFonts w:ascii="Verdana" w:hAnsi="Verdana"/>
          <w:color w:val="auto"/>
          <w:sz w:val="21"/>
          <w:szCs w:val="21"/>
          <w:lang w:val="sk-SK"/>
        </w:rPr>
      </w:pPr>
      <w:bookmarkStart w:id="1" w:name="_Toc348445656"/>
      <w:r w:rsidRPr="002A6792">
        <w:rPr>
          <w:rFonts w:ascii="Verdana" w:hAnsi="Verdana"/>
          <w:color w:val="auto"/>
          <w:sz w:val="21"/>
          <w:szCs w:val="21"/>
          <w:lang w:val="sk-SK"/>
        </w:rPr>
        <w:t>1.1. Ocenenie vynikajúcej podpory  podnikania</w:t>
      </w:r>
      <w:bookmarkEnd w:id="1"/>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Cieľom Európskej ceny za podporu podnikania, ktorú začala udeľovať Európska komisia, je uznať a odmeniť výnimočné iniciatívy, ktoré podporujú podnikateľské aktivity. Ocenenia, zavedené v roku 2005, nie sú iba súťažou, ale majú tiež za cieľ zvýšiť povedomie o podnikaní – zameranom na riadiacu činnosť, ako aj na produkciu – a osláviť úspech. </w:t>
      </w:r>
    </w:p>
    <w:p w:rsidR="008D02CD" w:rsidRPr="002A6792" w:rsidRDefault="008D02CD" w:rsidP="00FB4019">
      <w:pPr>
        <w:autoSpaceDE w:val="0"/>
        <w:autoSpaceDN w:val="0"/>
        <w:adjustRightInd w:val="0"/>
        <w:jc w:val="both"/>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Každý rok sa určia víťazi celoeurópskych ocenení, ktorí sa stanú inšpiráciou pre ostatných. </w:t>
      </w:r>
    </w:p>
    <w:p w:rsidR="008D02CD" w:rsidRPr="002A6792" w:rsidRDefault="008D02CD" w:rsidP="00FB4019">
      <w:pPr>
        <w:autoSpaceDE w:val="0"/>
        <w:autoSpaceDN w:val="0"/>
        <w:adjustRightInd w:val="0"/>
        <w:jc w:val="both"/>
        <w:rPr>
          <w:rFonts w:ascii="Verdana" w:hAnsi="Verdana"/>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V geografickej pôsobnosti súťaže je zahrnutých 28 členských štátov</w:t>
      </w:r>
      <w:r w:rsidRPr="002A6792">
        <w:rPr>
          <w:rStyle w:val="StyleFootnoteReferenceArial10pt"/>
          <w:rFonts w:ascii="Verdana" w:hAnsi="Verdana"/>
          <w:color w:val="auto"/>
          <w:sz w:val="21"/>
          <w:szCs w:val="21"/>
          <w:lang w:val="sk-SK"/>
        </w:rPr>
        <w:footnoteReference w:id="1"/>
      </w:r>
      <w:r w:rsidRPr="002A6792">
        <w:rPr>
          <w:rFonts w:ascii="Verdana" w:hAnsi="Verdana"/>
          <w:sz w:val="21"/>
          <w:szCs w:val="21"/>
          <w:lang w:val="sk-SK"/>
        </w:rPr>
        <w:t xml:space="preserve"> Európskej únie, ako aj pridružené krajiny v rámcovom programe pre konkurencieschopnosť a inovácie, ako Island, Nórsko, Srbsko a Turecko. </w:t>
      </w:r>
    </w:p>
    <w:p w:rsidR="00DA2197" w:rsidRPr="002A6792" w:rsidRDefault="00DA2197" w:rsidP="00FB4019">
      <w:pPr>
        <w:autoSpaceDE w:val="0"/>
        <w:autoSpaceDN w:val="0"/>
        <w:adjustRightInd w:val="0"/>
        <w:outlineLvl w:val="0"/>
        <w:rPr>
          <w:rFonts w:ascii="Verdana" w:hAnsi="Verdana"/>
          <w:b/>
          <w:sz w:val="21"/>
          <w:szCs w:val="21"/>
          <w:lang w:val="sk-SK"/>
        </w:rPr>
      </w:pPr>
    </w:p>
    <w:p w:rsidR="00DA2197" w:rsidRPr="002A6792" w:rsidRDefault="00DA2197" w:rsidP="00FB4019">
      <w:pPr>
        <w:pStyle w:val="Heading2"/>
        <w:rPr>
          <w:rFonts w:ascii="Verdana" w:hAnsi="Verdana"/>
          <w:color w:val="auto"/>
          <w:sz w:val="21"/>
          <w:szCs w:val="21"/>
          <w:lang w:val="sk-SK"/>
        </w:rPr>
      </w:pPr>
      <w:bookmarkStart w:id="2" w:name="_Toc348445657"/>
      <w:r w:rsidRPr="002A6792">
        <w:rPr>
          <w:rFonts w:ascii="Verdana" w:hAnsi="Verdana"/>
          <w:color w:val="auto"/>
          <w:sz w:val="21"/>
          <w:szCs w:val="21"/>
          <w:lang w:val="sk-SK"/>
        </w:rPr>
        <w:t>1.2. Ciele</w:t>
      </w:r>
      <w:bookmarkEnd w:id="2"/>
    </w:p>
    <w:p w:rsidR="00DA2197" w:rsidRPr="002A6792" w:rsidRDefault="00DA2197" w:rsidP="00FB4019">
      <w:pPr>
        <w:numPr>
          <w:ilvl w:val="0"/>
          <w:numId w:val="26"/>
        </w:numPr>
        <w:autoSpaceDE w:val="0"/>
        <w:autoSpaceDN w:val="0"/>
        <w:adjustRightInd w:val="0"/>
        <w:jc w:val="both"/>
        <w:rPr>
          <w:rFonts w:ascii="Verdana" w:hAnsi="Verdana"/>
          <w:sz w:val="21"/>
          <w:szCs w:val="21"/>
          <w:lang w:val="sk-SK"/>
        </w:rPr>
      </w:pPr>
      <w:r w:rsidRPr="002A6792">
        <w:rPr>
          <w:rFonts w:ascii="Verdana" w:hAnsi="Verdana"/>
          <w:sz w:val="21"/>
          <w:szCs w:val="21"/>
          <w:lang w:val="sk-SK"/>
        </w:rPr>
        <w:t>identifikovať a ohodnotiť úspešné aktivity a iniciatívy, ktoré boli zrealizované na účely podpory podnikov a podnikania,</w:t>
      </w:r>
    </w:p>
    <w:p w:rsidR="00DA2197" w:rsidRPr="002A6792" w:rsidRDefault="00DA2197" w:rsidP="00FB4019">
      <w:pPr>
        <w:numPr>
          <w:ilvl w:val="0"/>
          <w:numId w:val="26"/>
        </w:num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predstaviť a podeliť sa o príklady najlepších podnikateľských postupov a praktík, </w:t>
      </w:r>
    </w:p>
    <w:p w:rsidR="00DA2197" w:rsidRPr="002A6792" w:rsidRDefault="00DA2197" w:rsidP="00FB4019">
      <w:pPr>
        <w:numPr>
          <w:ilvl w:val="0"/>
          <w:numId w:val="26"/>
        </w:numPr>
        <w:autoSpaceDE w:val="0"/>
        <w:autoSpaceDN w:val="0"/>
        <w:adjustRightInd w:val="0"/>
        <w:jc w:val="both"/>
        <w:rPr>
          <w:rFonts w:ascii="Verdana" w:hAnsi="Verdana"/>
          <w:sz w:val="21"/>
          <w:szCs w:val="21"/>
          <w:lang w:val="sk-SK"/>
        </w:rPr>
      </w:pPr>
      <w:r w:rsidRPr="002A6792">
        <w:rPr>
          <w:rFonts w:ascii="Verdana" w:hAnsi="Verdana"/>
          <w:sz w:val="21"/>
          <w:szCs w:val="21"/>
          <w:lang w:val="sk-SK"/>
        </w:rPr>
        <w:t>zvýšiť povedomie o poslaní podnikateľov v spoločnosti, a</w:t>
      </w:r>
    </w:p>
    <w:p w:rsidR="00DA2197" w:rsidRPr="002A6792" w:rsidRDefault="00DA2197" w:rsidP="00FB4019">
      <w:pPr>
        <w:numPr>
          <w:ilvl w:val="0"/>
          <w:numId w:val="26"/>
        </w:numPr>
        <w:autoSpaceDE w:val="0"/>
        <w:autoSpaceDN w:val="0"/>
        <w:adjustRightInd w:val="0"/>
        <w:jc w:val="both"/>
        <w:rPr>
          <w:rFonts w:ascii="Verdana" w:hAnsi="Verdana"/>
          <w:sz w:val="21"/>
          <w:szCs w:val="21"/>
          <w:lang w:val="sk-SK"/>
        </w:rPr>
      </w:pPr>
      <w:r w:rsidRPr="002A6792">
        <w:rPr>
          <w:rFonts w:ascii="Verdana" w:hAnsi="Verdana"/>
          <w:sz w:val="21"/>
          <w:szCs w:val="21"/>
          <w:lang w:val="sk-SK"/>
        </w:rPr>
        <w:t>povzbudiť a inšpirovať potenciálnych podnikateľov.</w:t>
      </w:r>
    </w:p>
    <w:p w:rsidR="00DA2197" w:rsidRPr="002A6792" w:rsidRDefault="00DA2197" w:rsidP="00FB4019">
      <w:pPr>
        <w:autoSpaceDE w:val="0"/>
        <w:autoSpaceDN w:val="0"/>
        <w:adjustRightInd w:val="0"/>
        <w:outlineLvl w:val="0"/>
        <w:rPr>
          <w:rFonts w:ascii="Verdana" w:hAnsi="Verdana"/>
          <w:b/>
          <w:sz w:val="21"/>
          <w:szCs w:val="21"/>
          <w:lang w:val="sk-SK"/>
        </w:rPr>
      </w:pPr>
    </w:p>
    <w:p w:rsidR="00DA2197" w:rsidRPr="002A6792" w:rsidRDefault="00DA2197" w:rsidP="00FB4019">
      <w:pPr>
        <w:pStyle w:val="Heading2"/>
        <w:rPr>
          <w:rFonts w:ascii="Verdana" w:hAnsi="Verdana"/>
          <w:color w:val="auto"/>
          <w:sz w:val="21"/>
          <w:szCs w:val="21"/>
          <w:lang w:val="sk-SK"/>
        </w:rPr>
      </w:pPr>
      <w:bookmarkStart w:id="3" w:name="_Toc348445658"/>
      <w:r w:rsidRPr="002A6792">
        <w:rPr>
          <w:rFonts w:ascii="Verdana" w:hAnsi="Verdana"/>
          <w:color w:val="auto"/>
          <w:sz w:val="21"/>
          <w:szCs w:val="21"/>
          <w:lang w:val="sk-SK"/>
        </w:rPr>
        <w:t>1.3. Dôležitosť podnikania</w:t>
      </w:r>
      <w:bookmarkEnd w:id="3"/>
    </w:p>
    <w:p w:rsidR="008D02CD"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Podnikateľsky priaznivá politika súvisí vo svojej podstate s potrebami malých a stredne veľkých podnikov (MSP), ktoré vzhľadom na to, že predstavujú viac ako 99 % európskych podnikov, zohrávajú dôležitú úlohu v európskej ekonomike. Sektor MSP prispieva k inovácii, je zdrojom konkurencie, poskytuje flexibilitu na pracovnom trhu a je hlavne zdrojom pre vytváranie pracovných miest.</w:t>
      </w: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 </w:t>
      </w:r>
    </w:p>
    <w:p w:rsidR="00DA2197" w:rsidRDefault="00E4665E" w:rsidP="00FB4019">
      <w:pPr>
        <w:autoSpaceDE w:val="0"/>
        <w:autoSpaceDN w:val="0"/>
        <w:adjustRightInd w:val="0"/>
        <w:spacing w:before="60" w:after="60"/>
        <w:jc w:val="both"/>
        <w:rPr>
          <w:rFonts w:ascii="Verdana" w:hAnsi="Verdana"/>
          <w:sz w:val="21"/>
          <w:szCs w:val="21"/>
          <w:lang w:val="sk-SK"/>
        </w:rPr>
      </w:pPr>
      <w:r w:rsidRPr="00E4665E">
        <w:rPr>
          <w:rFonts w:ascii="Verdana" w:hAnsi="Verdana"/>
          <w:sz w:val="21"/>
          <w:szCs w:val="21"/>
          <w:lang w:val="sk-SK"/>
        </w:rPr>
        <w:t>Generálne riaditeľstvo pre vnútorný trh, priemysel, podnikanie a</w:t>
      </w:r>
      <w:r>
        <w:rPr>
          <w:rFonts w:ascii="Verdana" w:hAnsi="Verdana"/>
          <w:sz w:val="21"/>
          <w:szCs w:val="21"/>
          <w:lang w:val="sk-SK"/>
        </w:rPr>
        <w:t> </w:t>
      </w:r>
      <w:r w:rsidRPr="00E4665E">
        <w:rPr>
          <w:rFonts w:ascii="Verdana" w:hAnsi="Verdana"/>
          <w:sz w:val="21"/>
          <w:szCs w:val="21"/>
          <w:lang w:val="sk-SK"/>
        </w:rPr>
        <w:t>MSP</w:t>
      </w:r>
      <w:r>
        <w:rPr>
          <w:rFonts w:ascii="Verdana" w:hAnsi="Verdana"/>
          <w:sz w:val="21"/>
          <w:szCs w:val="21"/>
          <w:lang w:val="sk-SK"/>
        </w:rPr>
        <w:t xml:space="preserve"> </w:t>
      </w:r>
      <w:r w:rsidR="00DA2197" w:rsidRPr="002A6792">
        <w:rPr>
          <w:rFonts w:ascii="Verdana" w:hAnsi="Verdana"/>
          <w:sz w:val="21"/>
          <w:szCs w:val="21"/>
          <w:lang w:val="sk-SK"/>
        </w:rPr>
        <w:t xml:space="preserve">preto mieni odmeniť iniciatívy, ktoré uľahčujú podnikanie, a to hlavne tým, že si uvedomujú jeho dôležitosť.  </w:t>
      </w:r>
    </w:p>
    <w:p w:rsidR="008D02CD" w:rsidRPr="002A6792" w:rsidRDefault="008D02CD" w:rsidP="00FB4019">
      <w:pPr>
        <w:autoSpaceDE w:val="0"/>
        <w:autoSpaceDN w:val="0"/>
        <w:adjustRightInd w:val="0"/>
        <w:spacing w:before="60" w:after="60"/>
        <w:jc w:val="both"/>
        <w:rPr>
          <w:rFonts w:ascii="Verdana" w:hAnsi="Verdana"/>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Vzhľadom na geografickú a kultúrnu pôsobnosť účastníkov z celej Európskej únie sa v ich najlepších skúsenostiach s najväčšou pravdepodobnosťou odrazia rozmanité spôsoby, akými regióny, strediská, mestá, obce a komunity vytvárajú podnikateľsky priaznivé prostredie a tvorivo uplatňujú skúsenosti tohto typu. </w:t>
      </w:r>
    </w:p>
    <w:p w:rsidR="00DA2197" w:rsidRDefault="00DA2197" w:rsidP="00FB4019">
      <w:pPr>
        <w:autoSpaceDE w:val="0"/>
        <w:autoSpaceDN w:val="0"/>
        <w:adjustRightInd w:val="0"/>
        <w:outlineLvl w:val="0"/>
        <w:rPr>
          <w:rFonts w:ascii="Verdana" w:hAnsi="Verdana"/>
          <w:b/>
          <w:sz w:val="21"/>
          <w:szCs w:val="21"/>
          <w:lang w:val="sk-SK"/>
        </w:rPr>
      </w:pPr>
    </w:p>
    <w:p w:rsidR="008D02CD" w:rsidRDefault="008D02CD" w:rsidP="00FB4019">
      <w:pPr>
        <w:autoSpaceDE w:val="0"/>
        <w:autoSpaceDN w:val="0"/>
        <w:adjustRightInd w:val="0"/>
        <w:outlineLvl w:val="0"/>
        <w:rPr>
          <w:rFonts w:ascii="Verdana" w:hAnsi="Verdana"/>
          <w:b/>
          <w:sz w:val="21"/>
          <w:szCs w:val="21"/>
          <w:lang w:val="sk-SK"/>
        </w:rPr>
      </w:pPr>
    </w:p>
    <w:p w:rsidR="008D02CD" w:rsidRDefault="008D02CD" w:rsidP="00FB4019">
      <w:pPr>
        <w:autoSpaceDE w:val="0"/>
        <w:autoSpaceDN w:val="0"/>
        <w:adjustRightInd w:val="0"/>
        <w:outlineLvl w:val="0"/>
        <w:rPr>
          <w:rFonts w:ascii="Verdana" w:hAnsi="Verdana"/>
          <w:b/>
          <w:sz w:val="21"/>
          <w:szCs w:val="21"/>
          <w:lang w:val="sk-SK"/>
        </w:rPr>
      </w:pPr>
    </w:p>
    <w:p w:rsidR="008D02CD" w:rsidRDefault="008D02CD" w:rsidP="00FB4019">
      <w:pPr>
        <w:autoSpaceDE w:val="0"/>
        <w:autoSpaceDN w:val="0"/>
        <w:adjustRightInd w:val="0"/>
        <w:outlineLvl w:val="0"/>
        <w:rPr>
          <w:rFonts w:ascii="Verdana" w:hAnsi="Verdana"/>
          <w:b/>
          <w:sz w:val="21"/>
          <w:szCs w:val="21"/>
          <w:lang w:val="sk-SK"/>
        </w:rPr>
      </w:pPr>
    </w:p>
    <w:p w:rsidR="008D02CD" w:rsidRDefault="008D02CD" w:rsidP="00FB4019">
      <w:pPr>
        <w:autoSpaceDE w:val="0"/>
        <w:autoSpaceDN w:val="0"/>
        <w:adjustRightInd w:val="0"/>
        <w:outlineLvl w:val="0"/>
        <w:rPr>
          <w:rFonts w:ascii="Verdana" w:hAnsi="Verdana"/>
          <w:b/>
          <w:sz w:val="21"/>
          <w:szCs w:val="21"/>
          <w:lang w:val="sk-SK"/>
        </w:rPr>
      </w:pPr>
    </w:p>
    <w:p w:rsidR="00AA70FC" w:rsidRDefault="00AA70FC" w:rsidP="00FB4019">
      <w:pPr>
        <w:autoSpaceDE w:val="0"/>
        <w:autoSpaceDN w:val="0"/>
        <w:adjustRightInd w:val="0"/>
        <w:outlineLvl w:val="0"/>
        <w:rPr>
          <w:rFonts w:ascii="Verdana" w:hAnsi="Verdana"/>
          <w:b/>
          <w:sz w:val="21"/>
          <w:szCs w:val="21"/>
          <w:lang w:val="sk-SK"/>
        </w:rPr>
      </w:pPr>
    </w:p>
    <w:p w:rsidR="008D02CD" w:rsidRDefault="008D02CD" w:rsidP="00FB4019">
      <w:pPr>
        <w:autoSpaceDE w:val="0"/>
        <w:autoSpaceDN w:val="0"/>
        <w:adjustRightInd w:val="0"/>
        <w:outlineLvl w:val="0"/>
        <w:rPr>
          <w:rFonts w:ascii="Verdana" w:hAnsi="Verdana"/>
          <w:b/>
          <w:sz w:val="21"/>
          <w:szCs w:val="21"/>
          <w:lang w:val="sk-SK"/>
        </w:rPr>
      </w:pPr>
    </w:p>
    <w:p w:rsidR="008D02CD" w:rsidRDefault="008D02CD" w:rsidP="00FB4019">
      <w:pPr>
        <w:autoSpaceDE w:val="0"/>
        <w:autoSpaceDN w:val="0"/>
        <w:adjustRightInd w:val="0"/>
        <w:outlineLvl w:val="0"/>
        <w:rPr>
          <w:rFonts w:ascii="Verdana" w:hAnsi="Verdana"/>
          <w:b/>
          <w:sz w:val="21"/>
          <w:szCs w:val="21"/>
          <w:lang w:val="sk-SK"/>
        </w:rPr>
      </w:pPr>
    </w:p>
    <w:p w:rsidR="008D02CD" w:rsidRPr="002A6792" w:rsidRDefault="008D02CD" w:rsidP="00FB4019">
      <w:pPr>
        <w:autoSpaceDE w:val="0"/>
        <w:autoSpaceDN w:val="0"/>
        <w:adjustRightInd w:val="0"/>
        <w:outlineLvl w:val="0"/>
        <w:rPr>
          <w:rFonts w:ascii="Verdana" w:hAnsi="Verdana"/>
          <w:b/>
          <w:sz w:val="21"/>
          <w:szCs w:val="21"/>
          <w:lang w:val="sk-SK"/>
        </w:rPr>
      </w:pPr>
    </w:p>
    <w:p w:rsidR="00DA2197" w:rsidRPr="002A6792" w:rsidRDefault="00DA2197" w:rsidP="00FB4019">
      <w:pPr>
        <w:pStyle w:val="Heading2"/>
        <w:rPr>
          <w:rFonts w:ascii="Verdana" w:hAnsi="Verdana"/>
          <w:color w:val="auto"/>
          <w:sz w:val="21"/>
          <w:szCs w:val="21"/>
          <w:lang w:val="sk-SK"/>
        </w:rPr>
      </w:pPr>
      <w:bookmarkStart w:id="4" w:name="_Toc348445659"/>
      <w:r w:rsidRPr="002A6792">
        <w:rPr>
          <w:rFonts w:ascii="Verdana" w:hAnsi="Verdana"/>
          <w:color w:val="auto"/>
          <w:sz w:val="21"/>
          <w:szCs w:val="21"/>
          <w:lang w:val="sk-SK"/>
        </w:rPr>
        <w:t>1.4. Výhody pre účastníkov súťaže a pre víťazov</w:t>
      </w:r>
      <w:bookmarkEnd w:id="4"/>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Všetci tí, ktorí boli nominovaní svojou krajinou na Európsku cenu za podporu podnikania, budú pozvaní, aby sa zúčastnili na slávnostnom odovzdávaní cien. </w:t>
      </w:r>
    </w:p>
    <w:p w:rsidR="008D02CD" w:rsidRPr="002A6792" w:rsidRDefault="008D02CD" w:rsidP="00FB4019">
      <w:pPr>
        <w:autoSpaceDE w:val="0"/>
        <w:autoSpaceDN w:val="0"/>
        <w:adjustRightInd w:val="0"/>
        <w:jc w:val="both"/>
        <w:rPr>
          <w:rFonts w:ascii="Verdana" w:hAnsi="Verdana"/>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Informácie o iniciatívach všetkých kandidátov budú zverejnené na webovej stránke Európskej ceny za podporu podnikania, vďaka čomu budú prístupné širokej verejnosti. Kandidáti sa ocitnú v centre pozornosti vďaka kampani zameranej na vzťahy s médiami a sociálnymi médiami, počas ktorej budú uverejnené ich mená. </w:t>
      </w:r>
    </w:p>
    <w:p w:rsidR="00DA2197" w:rsidRPr="002A6792" w:rsidRDefault="00DA2197" w:rsidP="00FB4019">
      <w:pPr>
        <w:autoSpaceDE w:val="0"/>
        <w:autoSpaceDN w:val="0"/>
        <w:adjustRightInd w:val="0"/>
        <w:jc w:val="both"/>
        <w:rPr>
          <w:rFonts w:ascii="Verdana" w:hAnsi="Verdana"/>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Porota vyhlási dva druhy víťazov: víťazov jednotlivých kategórií cien za tvorivé zavádzanie podnikateľských praktík a jedného celkového víťaza Veľkej ceny. Okrem udelenia samotnej ceny bude víťazom vyjadrené uznanie za tvorivosť a úspešnú implementáciu. Budú sa preto môcť stať inšpiráciou a príkladom pre ostatných v celej Európskej únii. </w:t>
      </w: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Mediálne akcie sa uskutočnia tak na národnej, ako aj na európskej úrovni, aby sa víťazom zabezpečilo vyjadrenie zaslúženého uznania nielen v ich vlastných obvodoch, ale aj v kľúčových európskych médiách.</w:t>
      </w:r>
    </w:p>
    <w:p w:rsidR="00DA2197" w:rsidRPr="002A6792" w:rsidRDefault="00DA2197" w:rsidP="00FB4019">
      <w:pPr>
        <w:pStyle w:val="Heading1"/>
        <w:rPr>
          <w:rFonts w:ascii="Verdana" w:hAnsi="Verdana"/>
          <w:color w:val="auto"/>
          <w:sz w:val="21"/>
          <w:szCs w:val="21"/>
          <w:lang w:val="sk-SK"/>
        </w:rPr>
      </w:pPr>
    </w:p>
    <w:p w:rsidR="00DA2197" w:rsidRPr="002A6792" w:rsidRDefault="00DA2197" w:rsidP="00FB4019">
      <w:pPr>
        <w:pStyle w:val="Heading1"/>
        <w:rPr>
          <w:rFonts w:ascii="Verdana" w:hAnsi="Verdana"/>
          <w:color w:val="auto"/>
          <w:sz w:val="21"/>
          <w:szCs w:val="21"/>
          <w:lang w:val="sk-SK"/>
        </w:rPr>
      </w:pPr>
      <w:bookmarkStart w:id="5" w:name="_Toc348445660"/>
      <w:r w:rsidRPr="002A6792">
        <w:rPr>
          <w:rFonts w:ascii="Verdana" w:hAnsi="Verdana"/>
          <w:color w:val="auto"/>
          <w:sz w:val="21"/>
          <w:szCs w:val="21"/>
          <w:lang w:val="sk-SK"/>
        </w:rPr>
        <w:t>2. METODOLÓGIA</w:t>
      </w:r>
      <w:bookmarkEnd w:id="5"/>
    </w:p>
    <w:p w:rsidR="00DA2197" w:rsidRPr="002A6792" w:rsidRDefault="00DA2197" w:rsidP="00FB4019">
      <w:pPr>
        <w:pStyle w:val="Heading2"/>
        <w:rPr>
          <w:rFonts w:ascii="Verdana" w:hAnsi="Verdana"/>
          <w:color w:val="auto"/>
          <w:sz w:val="21"/>
          <w:szCs w:val="21"/>
          <w:lang w:val="sk-SK"/>
        </w:rPr>
      </w:pPr>
    </w:p>
    <w:p w:rsidR="00DA2197" w:rsidRPr="002A6792" w:rsidRDefault="00DA2197" w:rsidP="00FB4019">
      <w:pPr>
        <w:pStyle w:val="Heading2"/>
        <w:rPr>
          <w:rFonts w:ascii="Verdana" w:hAnsi="Verdana"/>
          <w:color w:val="auto"/>
          <w:sz w:val="21"/>
          <w:szCs w:val="21"/>
          <w:lang w:val="sk-SK"/>
        </w:rPr>
      </w:pPr>
      <w:bookmarkStart w:id="6" w:name="_Toc348445661"/>
      <w:r w:rsidRPr="002A6792">
        <w:rPr>
          <w:rFonts w:ascii="Verdana" w:hAnsi="Verdana"/>
          <w:color w:val="auto"/>
          <w:sz w:val="21"/>
          <w:szCs w:val="21"/>
          <w:lang w:val="sk-SK"/>
        </w:rPr>
        <w:t>2.1. Cieľová skupina</w:t>
      </w:r>
      <w:bookmarkEnd w:id="6"/>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Súťaž je prístupná pre verejné orgány v EÚ, v pridružených krajinách v rámcovom programe pre konkurencieschopnosť a inovácie, ako Island, Nórsko, Srbsko a Turecko.</w:t>
      </w:r>
      <w:r w:rsidRPr="002A6792">
        <w:rPr>
          <w:rFonts w:ascii="Verdana" w:hAnsi="Verdana" w:cs="Arial"/>
          <w:sz w:val="21"/>
          <w:szCs w:val="21"/>
          <w:lang w:val="sk-SK"/>
        </w:rPr>
        <w:t xml:space="preserve"> Vhodné subjekty</w:t>
      </w:r>
      <w:r w:rsidRPr="002A6792">
        <w:rPr>
          <w:rFonts w:ascii="Verdana" w:hAnsi="Verdana"/>
          <w:sz w:val="21"/>
          <w:szCs w:val="21"/>
          <w:lang w:val="sk-SK"/>
        </w:rPr>
        <w:t xml:space="preserve"> zahŕňajú orgány na národnej úrovni, obce, mestá, regióny a komunity, ako aj verejno-súkromné partnerstvá medzi verejnými orgánmi a podnikateľmi, vzdelávacie programy a podnikateľské organizácie. </w:t>
      </w:r>
    </w:p>
    <w:p w:rsidR="00DA2197" w:rsidRPr="002A6792" w:rsidRDefault="00DA2197" w:rsidP="00FB4019">
      <w:pPr>
        <w:autoSpaceDE w:val="0"/>
        <w:autoSpaceDN w:val="0"/>
        <w:adjustRightInd w:val="0"/>
        <w:outlineLvl w:val="0"/>
        <w:rPr>
          <w:rFonts w:ascii="Verdana" w:hAnsi="Verdana"/>
          <w:b/>
          <w:sz w:val="21"/>
          <w:szCs w:val="21"/>
          <w:lang w:val="sk-SK"/>
        </w:rPr>
      </w:pPr>
    </w:p>
    <w:p w:rsidR="00DA2197" w:rsidRPr="002A6792" w:rsidRDefault="00DA2197" w:rsidP="00FB4019">
      <w:pPr>
        <w:pStyle w:val="Heading2"/>
        <w:rPr>
          <w:rFonts w:ascii="Verdana" w:hAnsi="Verdana"/>
          <w:color w:val="auto"/>
          <w:sz w:val="21"/>
          <w:szCs w:val="21"/>
          <w:lang w:val="sk-SK"/>
        </w:rPr>
      </w:pPr>
      <w:bookmarkStart w:id="7" w:name="_Toc348445662"/>
      <w:r w:rsidRPr="002A6792">
        <w:rPr>
          <w:rFonts w:ascii="Verdana" w:hAnsi="Verdana"/>
          <w:color w:val="auto"/>
          <w:sz w:val="21"/>
          <w:szCs w:val="21"/>
          <w:lang w:val="sk-SK"/>
        </w:rPr>
        <w:t>2.2. Kategórie</w:t>
      </w:r>
      <w:bookmarkEnd w:id="7"/>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Existuje šesť kategórií cien a každá je vyjadrením uznania miestnym, regionálnym a národným iniciatívam, ktorými sa úspešne zvyšuje ich podnikateľská výkonnosť. </w:t>
      </w:r>
    </w:p>
    <w:p w:rsidR="00DA2197" w:rsidRPr="002A6792" w:rsidRDefault="00DA2197" w:rsidP="00FB4019">
      <w:pPr>
        <w:autoSpaceDE w:val="0"/>
        <w:autoSpaceDN w:val="0"/>
        <w:adjustRightInd w:val="0"/>
        <w:jc w:val="both"/>
        <w:rPr>
          <w:rFonts w:ascii="Verdana" w:hAnsi="Verdana"/>
          <w:sz w:val="21"/>
          <w:szCs w:val="21"/>
          <w:lang w:val="sk-SK"/>
        </w:rPr>
      </w:pPr>
    </w:p>
    <w:p w:rsidR="00DA2197" w:rsidRPr="002A6792" w:rsidRDefault="00DA2197" w:rsidP="00FB4019">
      <w:pPr>
        <w:numPr>
          <w:ilvl w:val="0"/>
          <w:numId w:val="12"/>
        </w:numPr>
        <w:tabs>
          <w:tab w:val="clear" w:pos="1080"/>
        </w:tabs>
        <w:ind w:left="720"/>
        <w:jc w:val="both"/>
        <w:rPr>
          <w:rFonts w:ascii="Verdana" w:hAnsi="Verdana" w:cs="Arial"/>
          <w:sz w:val="21"/>
          <w:szCs w:val="21"/>
          <w:lang w:val="sk-SK"/>
        </w:rPr>
      </w:pPr>
      <w:r w:rsidRPr="002A6792">
        <w:rPr>
          <w:rFonts w:ascii="Verdana" w:hAnsi="Verdana" w:cs="Arial"/>
          <w:b/>
          <w:sz w:val="21"/>
          <w:szCs w:val="21"/>
          <w:u w:val="single"/>
          <w:lang w:val="sk-SK"/>
        </w:rPr>
        <w:t>Podpora podnikateľského ducha</w:t>
      </w:r>
      <w:r w:rsidRPr="002A6792">
        <w:rPr>
          <w:rFonts w:ascii="Verdana" w:hAnsi="Verdana" w:cs="Arial"/>
          <w:sz w:val="21"/>
          <w:szCs w:val="21"/>
          <w:u w:val="single"/>
          <w:lang w:val="sk-SK"/>
        </w:rPr>
        <w:t>:</w:t>
      </w:r>
      <w:r w:rsidRPr="002A6792">
        <w:rPr>
          <w:rFonts w:ascii="Verdana" w:hAnsi="Verdana" w:cs="Arial"/>
          <w:sz w:val="21"/>
          <w:szCs w:val="21"/>
          <w:lang w:val="sk-SK"/>
        </w:rPr>
        <w:t xml:space="preserve"> oceňuje iniciatívy na národnej, regionálnej a miestnej úrovni, ktoré propagujú podnikateľské myslenie najmä medzi mladými ľuďmi a ženami.</w:t>
      </w:r>
    </w:p>
    <w:p w:rsidR="00DA2197" w:rsidRPr="002A6792" w:rsidRDefault="00DA2197" w:rsidP="00FB4019">
      <w:pPr>
        <w:autoSpaceDE w:val="0"/>
        <w:autoSpaceDN w:val="0"/>
        <w:adjustRightInd w:val="0"/>
        <w:ind w:left="720"/>
        <w:jc w:val="both"/>
        <w:rPr>
          <w:rFonts w:ascii="Verdana" w:hAnsi="Verdana"/>
          <w:i/>
          <w:iCs/>
          <w:sz w:val="21"/>
          <w:szCs w:val="21"/>
          <w:lang w:val="sk-SK"/>
        </w:rPr>
      </w:pPr>
      <w:r w:rsidRPr="002A6792">
        <w:rPr>
          <w:rFonts w:ascii="Verdana" w:hAnsi="Verdana" w:cs="Arial"/>
          <w:i/>
          <w:sz w:val="21"/>
          <w:szCs w:val="21"/>
          <w:lang w:val="sk-SK"/>
        </w:rPr>
        <w:t>Príklady: podujatia a kampane s cieľom propagovať obraz podnikania a podnikateľov</w:t>
      </w:r>
      <w:r w:rsidRPr="002A6792">
        <w:rPr>
          <w:rFonts w:ascii="Verdana" w:hAnsi="Verdana" w:cs="Arial"/>
          <w:sz w:val="21"/>
          <w:szCs w:val="21"/>
          <w:lang w:val="sk-SK"/>
        </w:rPr>
        <w:t xml:space="preserve"> </w:t>
      </w:r>
      <w:r w:rsidRPr="002A6792">
        <w:rPr>
          <w:rFonts w:ascii="Verdana" w:hAnsi="Verdana" w:cs="Arial"/>
          <w:i/>
          <w:iCs/>
          <w:sz w:val="21"/>
          <w:szCs w:val="21"/>
          <w:lang w:val="sk-SK"/>
        </w:rPr>
        <w:t>a vytvorenie kultúry, ktorá podporuje tvorivosť, inováciu a prijímanie rizík, a</w:t>
      </w:r>
    </w:p>
    <w:p w:rsidR="00DA2197" w:rsidRPr="002A6792" w:rsidRDefault="00DA2197" w:rsidP="00FB4019">
      <w:pPr>
        <w:autoSpaceDE w:val="0"/>
        <w:autoSpaceDN w:val="0"/>
        <w:adjustRightInd w:val="0"/>
        <w:ind w:left="360"/>
        <w:jc w:val="both"/>
        <w:rPr>
          <w:rFonts w:ascii="Verdana" w:hAnsi="Verdana"/>
          <w:sz w:val="21"/>
          <w:szCs w:val="21"/>
          <w:lang w:val="sk-SK"/>
        </w:rPr>
      </w:pPr>
    </w:p>
    <w:p w:rsidR="00DA2197" w:rsidRPr="002A6792" w:rsidRDefault="00DA2197" w:rsidP="00FB4019">
      <w:pPr>
        <w:numPr>
          <w:ilvl w:val="0"/>
          <w:numId w:val="12"/>
        </w:numPr>
        <w:tabs>
          <w:tab w:val="clear" w:pos="1080"/>
        </w:tabs>
        <w:ind w:left="720"/>
        <w:jc w:val="both"/>
        <w:rPr>
          <w:rFonts w:ascii="Verdana" w:hAnsi="Verdana" w:cs="Arial"/>
          <w:sz w:val="21"/>
          <w:szCs w:val="21"/>
          <w:lang w:val="sk-SK"/>
        </w:rPr>
      </w:pPr>
      <w:r w:rsidRPr="002A6792">
        <w:rPr>
          <w:rFonts w:ascii="Verdana" w:hAnsi="Verdana" w:cs="MyriadPro-BoldCond"/>
          <w:b/>
          <w:bCs/>
          <w:sz w:val="21"/>
          <w:szCs w:val="21"/>
          <w:u w:val="single"/>
          <w:lang w:val="sk-SK"/>
        </w:rPr>
        <w:t>Investície do podnikateľských zručností</w:t>
      </w:r>
      <w:r w:rsidRPr="002A6792">
        <w:rPr>
          <w:rFonts w:ascii="Verdana" w:hAnsi="Verdana" w:cs="Arial"/>
          <w:sz w:val="21"/>
          <w:szCs w:val="21"/>
          <w:u w:val="single"/>
          <w:lang w:val="sk-SK"/>
        </w:rPr>
        <w:t>:</w:t>
      </w:r>
      <w:r w:rsidRPr="002A6792">
        <w:rPr>
          <w:rFonts w:ascii="Verdana" w:hAnsi="Verdana" w:cs="Arial"/>
          <w:sz w:val="21"/>
          <w:szCs w:val="21"/>
          <w:lang w:val="sk-SK"/>
        </w:rPr>
        <w:t xml:space="preserve"> oceňuje iniciatívy na národnej, regionálnej či miestnej úrovni zamerané na zlepšovanie podnikateľských  </w:t>
      </w:r>
      <w:r w:rsidRPr="002A6792">
        <w:rPr>
          <w:rFonts w:ascii="Verdana" w:hAnsi="Verdana" w:cs="Arial"/>
          <w:sz w:val="21"/>
          <w:szCs w:val="21"/>
          <w:lang w:val="sk-SK" w:eastAsia="sk-SK"/>
        </w:rPr>
        <w:t>a manažérskych zručností</w:t>
      </w:r>
      <w:r w:rsidRPr="002A6792">
        <w:rPr>
          <w:rFonts w:ascii="Verdana" w:hAnsi="Verdana" w:cs="Arial"/>
          <w:sz w:val="21"/>
          <w:szCs w:val="21"/>
          <w:lang w:val="sk-SK"/>
        </w:rPr>
        <w:t>.</w:t>
      </w:r>
    </w:p>
    <w:p w:rsidR="00DA2197" w:rsidRPr="002A6792" w:rsidRDefault="00DA2197" w:rsidP="00FB4019">
      <w:pPr>
        <w:autoSpaceDE w:val="0"/>
        <w:autoSpaceDN w:val="0"/>
        <w:adjustRightInd w:val="0"/>
        <w:ind w:left="720" w:hanging="6"/>
        <w:jc w:val="both"/>
        <w:rPr>
          <w:rFonts w:ascii="Verdana" w:hAnsi="Verdana"/>
          <w:sz w:val="21"/>
          <w:szCs w:val="21"/>
          <w:lang w:val="sk-SK"/>
        </w:rPr>
      </w:pPr>
      <w:r w:rsidRPr="002A6792">
        <w:rPr>
          <w:rFonts w:ascii="Verdana" w:hAnsi="Verdana" w:cs="Arial"/>
          <w:i/>
          <w:sz w:val="21"/>
          <w:szCs w:val="21"/>
          <w:lang w:val="sk-SK"/>
        </w:rPr>
        <w:t>Príklady: podpora špecifických zručností, napríklad technickej kvalifikácie potrebnej v remeselnej oblasti, jazykových znalostí, počítačovej gramotnosti, systémov mobility a poradenstva pre podnikateľov, podnikateľského vzdelávania v školách a na univerzitách,</w:t>
      </w:r>
    </w:p>
    <w:p w:rsidR="00DA2197" w:rsidRDefault="00DA2197" w:rsidP="00FB4019">
      <w:pPr>
        <w:autoSpaceDE w:val="0"/>
        <w:autoSpaceDN w:val="0"/>
        <w:adjustRightInd w:val="0"/>
        <w:ind w:left="360"/>
        <w:jc w:val="both"/>
        <w:rPr>
          <w:rFonts w:ascii="Verdana" w:hAnsi="Verdana"/>
          <w:sz w:val="21"/>
          <w:szCs w:val="21"/>
          <w:lang w:val="sk-SK"/>
        </w:rPr>
      </w:pPr>
    </w:p>
    <w:p w:rsidR="008D02CD" w:rsidRDefault="008D02CD" w:rsidP="00FB4019">
      <w:pPr>
        <w:autoSpaceDE w:val="0"/>
        <w:autoSpaceDN w:val="0"/>
        <w:adjustRightInd w:val="0"/>
        <w:ind w:left="360"/>
        <w:jc w:val="both"/>
        <w:rPr>
          <w:rFonts w:ascii="Verdana" w:hAnsi="Verdana"/>
          <w:sz w:val="21"/>
          <w:szCs w:val="21"/>
          <w:lang w:val="sk-SK"/>
        </w:rPr>
      </w:pPr>
    </w:p>
    <w:p w:rsidR="008D02CD" w:rsidRDefault="008D02CD" w:rsidP="00FB4019">
      <w:pPr>
        <w:autoSpaceDE w:val="0"/>
        <w:autoSpaceDN w:val="0"/>
        <w:adjustRightInd w:val="0"/>
        <w:ind w:left="360"/>
        <w:jc w:val="both"/>
        <w:rPr>
          <w:rFonts w:ascii="Verdana" w:hAnsi="Verdana"/>
          <w:sz w:val="21"/>
          <w:szCs w:val="21"/>
          <w:lang w:val="sk-SK"/>
        </w:rPr>
      </w:pPr>
    </w:p>
    <w:p w:rsidR="008D02CD" w:rsidRDefault="008D02CD" w:rsidP="00FB4019">
      <w:pPr>
        <w:autoSpaceDE w:val="0"/>
        <w:autoSpaceDN w:val="0"/>
        <w:adjustRightInd w:val="0"/>
        <w:ind w:left="360"/>
        <w:jc w:val="both"/>
        <w:rPr>
          <w:rFonts w:ascii="Verdana" w:hAnsi="Verdana"/>
          <w:sz w:val="21"/>
          <w:szCs w:val="21"/>
          <w:lang w:val="sk-SK"/>
        </w:rPr>
      </w:pPr>
    </w:p>
    <w:p w:rsidR="00AA70FC" w:rsidRDefault="00AA70FC" w:rsidP="00FB4019">
      <w:pPr>
        <w:autoSpaceDE w:val="0"/>
        <w:autoSpaceDN w:val="0"/>
        <w:adjustRightInd w:val="0"/>
        <w:ind w:left="360"/>
        <w:jc w:val="both"/>
        <w:rPr>
          <w:rFonts w:ascii="Verdana" w:hAnsi="Verdana"/>
          <w:sz w:val="21"/>
          <w:szCs w:val="21"/>
          <w:lang w:val="sk-SK"/>
        </w:rPr>
      </w:pPr>
    </w:p>
    <w:p w:rsidR="008D02CD" w:rsidRPr="002A6792" w:rsidRDefault="008D02CD" w:rsidP="00FB4019">
      <w:pPr>
        <w:autoSpaceDE w:val="0"/>
        <w:autoSpaceDN w:val="0"/>
        <w:adjustRightInd w:val="0"/>
        <w:ind w:left="360"/>
        <w:jc w:val="both"/>
        <w:rPr>
          <w:rFonts w:ascii="Verdana" w:hAnsi="Verdana"/>
          <w:sz w:val="21"/>
          <w:szCs w:val="21"/>
          <w:lang w:val="sk-SK"/>
        </w:rPr>
      </w:pPr>
    </w:p>
    <w:p w:rsidR="00DA2197" w:rsidRDefault="00DA2197" w:rsidP="00FB4019">
      <w:pPr>
        <w:numPr>
          <w:ilvl w:val="0"/>
          <w:numId w:val="12"/>
        </w:numPr>
        <w:tabs>
          <w:tab w:val="clear" w:pos="1080"/>
        </w:tabs>
        <w:ind w:left="720"/>
        <w:jc w:val="both"/>
        <w:rPr>
          <w:rFonts w:ascii="Verdana" w:hAnsi="Verdana" w:cs="Arial"/>
          <w:sz w:val="21"/>
          <w:szCs w:val="21"/>
          <w:lang w:val="sk-SK"/>
        </w:rPr>
      </w:pPr>
      <w:r w:rsidRPr="002A6792">
        <w:rPr>
          <w:rFonts w:ascii="Verdana" w:hAnsi="Verdana" w:cs="Arial"/>
          <w:b/>
          <w:sz w:val="21"/>
          <w:szCs w:val="21"/>
          <w:u w:val="single"/>
          <w:lang w:val="sk-SK"/>
        </w:rPr>
        <w:t>Podpora podnikateľského prostredia</w:t>
      </w:r>
      <w:r w:rsidRPr="002A6792">
        <w:rPr>
          <w:rFonts w:ascii="Verdana" w:hAnsi="Verdana" w:cs="Arial"/>
          <w:sz w:val="21"/>
          <w:szCs w:val="21"/>
          <w:u w:val="single"/>
          <w:lang w:val="sk-SK"/>
        </w:rPr>
        <w:t>:</w:t>
      </w:r>
      <w:r w:rsidRPr="002A6792">
        <w:rPr>
          <w:rFonts w:ascii="Verdana" w:hAnsi="Verdana" w:cs="Arial"/>
          <w:sz w:val="21"/>
          <w:szCs w:val="21"/>
          <w:lang w:val="sk-SK"/>
        </w:rPr>
        <w:t xml:space="preserve"> oceňuje inovačné politiky na národnej, regionálnej alebo miestnej úrovni, ktoré podporujú začínajúce podnikanie a rast podniku, zjednodušenie legislatívnych a administratívnych postupov pre podniky a implementáciu prístupu „najskôr myslieť v malom“ v malých a stredných podnikoch.</w:t>
      </w:r>
    </w:p>
    <w:p w:rsidR="008D02CD" w:rsidRPr="002A6792" w:rsidRDefault="008D02CD" w:rsidP="008D02CD">
      <w:pPr>
        <w:ind w:left="720"/>
        <w:jc w:val="both"/>
        <w:rPr>
          <w:rFonts w:ascii="Verdana" w:hAnsi="Verdana" w:cs="Arial"/>
          <w:sz w:val="21"/>
          <w:szCs w:val="21"/>
          <w:lang w:val="sk-SK"/>
        </w:rPr>
      </w:pPr>
    </w:p>
    <w:p w:rsidR="00DA2197" w:rsidRPr="002A6792" w:rsidRDefault="00DA2197" w:rsidP="00FB4019">
      <w:pPr>
        <w:ind w:left="720"/>
        <w:jc w:val="both"/>
        <w:rPr>
          <w:rFonts w:ascii="Verdana" w:hAnsi="Verdana"/>
          <w:sz w:val="21"/>
          <w:szCs w:val="21"/>
          <w:lang w:val="sk-SK"/>
        </w:rPr>
      </w:pPr>
      <w:r w:rsidRPr="002A6792">
        <w:rPr>
          <w:rFonts w:ascii="Verdana" w:hAnsi="Verdana" w:cs="Arial"/>
          <w:i/>
          <w:sz w:val="21"/>
          <w:szCs w:val="21"/>
          <w:lang w:val="sk-SK"/>
        </w:rPr>
        <w:t xml:space="preserve">Príklady: </w:t>
      </w:r>
      <w:r w:rsidRPr="002A6792">
        <w:rPr>
          <w:rFonts w:ascii="Verdana" w:hAnsi="Verdana" w:cs="Arial"/>
          <w:i/>
          <w:sz w:val="21"/>
          <w:szCs w:val="21"/>
          <w:lang w:val="sk-SK" w:eastAsia="fr-FR"/>
        </w:rPr>
        <w:t xml:space="preserve">opatrenia zjednodušujúce dostupnosť trhov verejného obstarávania pre MSP, znižujúce byrokraciu, pomáhajúce rozbiehať nové podniky, pomáhajúce propagovať inovatívny potenciál </w:t>
      </w:r>
      <w:r w:rsidRPr="002A6792">
        <w:rPr>
          <w:rFonts w:ascii="Verdana" w:hAnsi="Verdana"/>
          <w:i/>
          <w:sz w:val="21"/>
          <w:szCs w:val="21"/>
          <w:lang w:val="sk-SK"/>
        </w:rPr>
        <w:t>informačných a komunikačných technológií (IKT) a </w:t>
      </w:r>
      <w:r w:rsidRPr="002A6792">
        <w:rPr>
          <w:rFonts w:ascii="Verdana" w:hAnsi="Verdana" w:cs="Arial"/>
          <w:i/>
          <w:sz w:val="21"/>
          <w:szCs w:val="21"/>
          <w:lang w:val="sk-SK" w:eastAsia="fr-FR"/>
        </w:rPr>
        <w:t>e-businessu,</w:t>
      </w:r>
    </w:p>
    <w:p w:rsidR="00DA2197" w:rsidRPr="002A6792" w:rsidRDefault="00DA2197" w:rsidP="00FB4019">
      <w:pPr>
        <w:ind w:left="720"/>
        <w:jc w:val="both"/>
        <w:rPr>
          <w:rFonts w:ascii="Verdana" w:hAnsi="Verdana" w:cs="Arial"/>
          <w:i/>
          <w:sz w:val="21"/>
          <w:szCs w:val="21"/>
          <w:lang w:val="sk-SK"/>
        </w:rPr>
      </w:pPr>
    </w:p>
    <w:p w:rsidR="00DA2197" w:rsidRDefault="00DA2197" w:rsidP="00FB4019">
      <w:pPr>
        <w:numPr>
          <w:ilvl w:val="0"/>
          <w:numId w:val="12"/>
        </w:numPr>
        <w:tabs>
          <w:tab w:val="clear" w:pos="1080"/>
        </w:tabs>
        <w:ind w:left="720"/>
        <w:jc w:val="both"/>
        <w:rPr>
          <w:rFonts w:ascii="Verdana" w:hAnsi="Verdana" w:cs="Arial"/>
          <w:sz w:val="21"/>
          <w:szCs w:val="21"/>
          <w:lang w:val="sk-SK"/>
        </w:rPr>
      </w:pPr>
      <w:r w:rsidRPr="002A6792">
        <w:rPr>
          <w:rFonts w:ascii="Verdana" w:hAnsi="Verdana" w:cs="Arial"/>
          <w:b/>
          <w:sz w:val="21"/>
          <w:szCs w:val="21"/>
          <w:u w:val="single"/>
          <w:lang w:val="sk-SK"/>
        </w:rPr>
        <w:t>Podpora internacionalizácie podnikania</w:t>
      </w:r>
      <w:r w:rsidRPr="002A6792">
        <w:rPr>
          <w:rFonts w:ascii="Verdana" w:hAnsi="Verdana" w:cs="Arial"/>
          <w:sz w:val="21"/>
          <w:szCs w:val="21"/>
          <w:u w:val="single"/>
          <w:lang w:val="sk-SK"/>
        </w:rPr>
        <w:t>:</w:t>
      </w:r>
      <w:r w:rsidRPr="002A6792">
        <w:rPr>
          <w:rFonts w:ascii="Verdana" w:hAnsi="Verdana" w:cs="Arial"/>
          <w:sz w:val="21"/>
          <w:szCs w:val="21"/>
          <w:lang w:val="sk-SK"/>
        </w:rPr>
        <w:t xml:space="preserve"> oceňuje politiky a iniciatívy na národnej, regionálnej a miestnej úrovni, ktoré podporujú podniky, obzvlášť malé a stredne veľké podniky, aby dokázali viac vyťažiť z príležitostí, ktoré im ponúkajú trhy v rámci Európskej únie aj mimo nej.</w:t>
      </w:r>
    </w:p>
    <w:p w:rsidR="008D02CD" w:rsidRPr="002A6792" w:rsidRDefault="008D02CD" w:rsidP="008D02CD">
      <w:pPr>
        <w:ind w:left="720"/>
        <w:jc w:val="both"/>
        <w:rPr>
          <w:rFonts w:ascii="Verdana" w:hAnsi="Verdana" w:cs="Arial"/>
          <w:sz w:val="21"/>
          <w:szCs w:val="21"/>
          <w:lang w:val="sk-SK"/>
        </w:rPr>
      </w:pPr>
    </w:p>
    <w:p w:rsidR="00DA2197" w:rsidRDefault="00DA2197" w:rsidP="00FB4019">
      <w:pPr>
        <w:autoSpaceDE w:val="0"/>
        <w:autoSpaceDN w:val="0"/>
        <w:adjustRightInd w:val="0"/>
        <w:ind w:left="720"/>
        <w:jc w:val="both"/>
        <w:rPr>
          <w:rFonts w:ascii="Verdana" w:hAnsi="Verdana" w:cs="Arial"/>
          <w:i/>
          <w:sz w:val="21"/>
          <w:szCs w:val="21"/>
          <w:lang w:val="sk-SK"/>
        </w:rPr>
      </w:pPr>
      <w:r w:rsidRPr="002A6792">
        <w:rPr>
          <w:rFonts w:ascii="Verdana" w:hAnsi="Verdana" w:cs="Arial"/>
          <w:i/>
          <w:sz w:val="21"/>
          <w:szCs w:val="21"/>
          <w:lang w:val="sk-SK"/>
        </w:rPr>
        <w:t>Príklady: projekty na vytváranie-zachovávanie a podporu medzinárodnej obchodnej spolupráce, informácie alebo nástroje na nadväzovanie spolupráce, podporné služby alebo systémy, ktoré pomáhajú MSP preraziť na zahraničných trhoch,</w:t>
      </w:r>
    </w:p>
    <w:p w:rsidR="008D02CD" w:rsidRPr="002A6792" w:rsidRDefault="008D02CD" w:rsidP="00FB4019">
      <w:pPr>
        <w:autoSpaceDE w:val="0"/>
        <w:autoSpaceDN w:val="0"/>
        <w:adjustRightInd w:val="0"/>
        <w:ind w:left="720"/>
        <w:jc w:val="both"/>
        <w:rPr>
          <w:rFonts w:ascii="Verdana" w:hAnsi="Verdana"/>
          <w:sz w:val="21"/>
          <w:szCs w:val="21"/>
          <w:lang w:val="sk-SK"/>
        </w:rPr>
      </w:pPr>
    </w:p>
    <w:p w:rsidR="00DA2197" w:rsidRPr="002A6792" w:rsidRDefault="00DA2197" w:rsidP="00FB4019">
      <w:pPr>
        <w:numPr>
          <w:ilvl w:val="0"/>
          <w:numId w:val="12"/>
        </w:numPr>
        <w:tabs>
          <w:tab w:val="clear" w:pos="1080"/>
        </w:tabs>
        <w:ind w:left="720"/>
        <w:jc w:val="both"/>
        <w:rPr>
          <w:rFonts w:ascii="Verdana" w:hAnsi="Verdana" w:cs="Arial"/>
          <w:sz w:val="21"/>
          <w:szCs w:val="21"/>
          <w:lang w:val="sk-SK"/>
        </w:rPr>
      </w:pPr>
      <w:r w:rsidRPr="002A6792">
        <w:rPr>
          <w:rFonts w:ascii="Verdana" w:hAnsi="Verdana" w:cs="Arial"/>
          <w:b/>
          <w:sz w:val="21"/>
          <w:szCs w:val="21"/>
          <w:lang w:val="sk-SK"/>
        </w:rPr>
        <w:t>Podpora rozvoja zelených trhov a efektívnosti zdrojov</w:t>
      </w:r>
    </w:p>
    <w:p w:rsidR="00DA2197" w:rsidRPr="002A6792" w:rsidRDefault="00DA2197" w:rsidP="008D02CD">
      <w:pPr>
        <w:ind w:left="709"/>
        <w:jc w:val="both"/>
        <w:rPr>
          <w:rFonts w:ascii="Verdana" w:hAnsi="Verdana" w:cs="Arial"/>
          <w:sz w:val="21"/>
          <w:szCs w:val="21"/>
          <w:lang w:val="sk-SK"/>
        </w:rPr>
      </w:pPr>
      <w:r w:rsidRPr="002A6792">
        <w:rPr>
          <w:rFonts w:ascii="Verdana" w:hAnsi="Verdana"/>
          <w:sz w:val="21"/>
          <w:szCs w:val="21"/>
          <w:lang w:val="sk-SK"/>
        </w:rPr>
        <w:t>oceňuje politiky a iniciatívy na národnej, regionálnej alebo miestnej úrovni, ktoré podporujú malé a stredne veľké podniky a ich prístup na zelené trhy a pomáhajú im zlepšiť efektívnosť ich zdrojov, napr. pomocou rozvoja zelených zručností a dohadzovania ako aj financovania,</w:t>
      </w:r>
    </w:p>
    <w:p w:rsidR="00DA2197" w:rsidRPr="002A6792" w:rsidRDefault="00DA2197" w:rsidP="00F063DE">
      <w:pPr>
        <w:ind w:left="360"/>
        <w:jc w:val="both"/>
        <w:rPr>
          <w:rFonts w:ascii="Verdana" w:hAnsi="Verdana" w:cs="Arial"/>
          <w:sz w:val="21"/>
          <w:szCs w:val="21"/>
          <w:lang w:val="sk-SK"/>
        </w:rPr>
      </w:pPr>
    </w:p>
    <w:p w:rsidR="00DA2197" w:rsidRDefault="00DA2197" w:rsidP="00FB4019">
      <w:pPr>
        <w:numPr>
          <w:ilvl w:val="0"/>
          <w:numId w:val="12"/>
        </w:numPr>
        <w:tabs>
          <w:tab w:val="clear" w:pos="1080"/>
        </w:tabs>
        <w:ind w:left="720"/>
        <w:jc w:val="both"/>
        <w:rPr>
          <w:rFonts w:ascii="Verdana" w:hAnsi="Verdana" w:cs="Arial"/>
          <w:sz w:val="21"/>
          <w:szCs w:val="21"/>
          <w:lang w:val="sk-SK"/>
        </w:rPr>
      </w:pPr>
      <w:r w:rsidRPr="002A6792">
        <w:rPr>
          <w:rFonts w:ascii="Verdana" w:hAnsi="Verdana" w:cs="Arial"/>
          <w:b/>
          <w:sz w:val="21"/>
          <w:szCs w:val="21"/>
          <w:u w:val="single"/>
          <w:lang w:val="sk-SK"/>
        </w:rPr>
        <w:t>Zodpovedné podnikanie prístupné pre všetkých</w:t>
      </w:r>
      <w:r w:rsidRPr="002A6792">
        <w:rPr>
          <w:rFonts w:ascii="Verdana" w:hAnsi="Verdana" w:cs="Arial"/>
          <w:sz w:val="21"/>
          <w:szCs w:val="21"/>
          <w:u w:val="single"/>
          <w:lang w:val="sk-SK"/>
        </w:rPr>
        <w:t>:</w:t>
      </w:r>
      <w:r w:rsidRPr="002A6792">
        <w:rPr>
          <w:rFonts w:ascii="Verdana" w:hAnsi="Verdana" w:cs="Arial"/>
          <w:sz w:val="21"/>
          <w:szCs w:val="21"/>
          <w:lang w:val="sk-SK"/>
        </w:rPr>
        <w:t xml:space="preserve"> oceňuje národné, regionálne a miestne iniciatívy orgánov alebo verejných/súkromných partnerstiev, ktoré podporujú spoločenskú zodpovednosť malých a stredne veľkých podnikov. Táto kategória taktiež oceňuje úsilie zamerané na podporu podnikania medzi znevýhodnenými skupinami, ako sú nezamestnaní, najmä dlhodobo nezamestnaní, migranti, zdravotne postihnuté osoby či osoby z etnických menšín.</w:t>
      </w:r>
    </w:p>
    <w:p w:rsidR="008D02CD" w:rsidRPr="002A6792" w:rsidRDefault="008D02CD" w:rsidP="008D02CD">
      <w:pPr>
        <w:ind w:left="720"/>
        <w:jc w:val="both"/>
        <w:rPr>
          <w:rFonts w:ascii="Verdana" w:hAnsi="Verdana" w:cs="Arial"/>
          <w:sz w:val="21"/>
          <w:szCs w:val="21"/>
          <w:lang w:val="sk-SK"/>
        </w:rPr>
      </w:pPr>
    </w:p>
    <w:p w:rsidR="00DA2197" w:rsidRPr="002A6792" w:rsidRDefault="00DA2197" w:rsidP="00FB4019">
      <w:pPr>
        <w:ind w:left="720"/>
        <w:jc w:val="both"/>
        <w:rPr>
          <w:rFonts w:ascii="Verdana" w:hAnsi="Verdana" w:cs="Arial"/>
          <w:i/>
          <w:sz w:val="21"/>
          <w:szCs w:val="21"/>
          <w:lang w:val="sk-SK"/>
        </w:rPr>
      </w:pPr>
      <w:r w:rsidRPr="002A6792">
        <w:rPr>
          <w:rFonts w:ascii="Verdana" w:hAnsi="Verdana" w:cs="Arial"/>
          <w:i/>
          <w:sz w:val="21"/>
          <w:szCs w:val="21"/>
          <w:lang w:val="sk-SK"/>
        </w:rPr>
        <w:t>Príklady: sociálne a neziskové podniky, ktoré formou podnikania slúžia spoločenským potrebám.</w:t>
      </w:r>
    </w:p>
    <w:p w:rsidR="00DA2197" w:rsidRPr="002A6792" w:rsidRDefault="00DA2197" w:rsidP="00FB4019">
      <w:pPr>
        <w:ind w:left="720"/>
        <w:jc w:val="both"/>
        <w:rPr>
          <w:rFonts w:ascii="Verdana" w:hAnsi="Verdana" w:cs="Arial"/>
          <w:i/>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Európska porota tiež udelí </w:t>
      </w:r>
      <w:r w:rsidRPr="002A6792">
        <w:rPr>
          <w:rFonts w:ascii="Verdana" w:hAnsi="Verdana"/>
          <w:sz w:val="21"/>
          <w:szCs w:val="21"/>
          <w:u w:val="single"/>
          <w:lang w:val="sk-SK"/>
        </w:rPr>
        <w:t>Veľkú cenu poroty</w:t>
      </w:r>
      <w:r w:rsidRPr="002A6792">
        <w:rPr>
          <w:rFonts w:ascii="Verdana" w:hAnsi="Verdana"/>
          <w:sz w:val="21"/>
          <w:szCs w:val="21"/>
          <w:lang w:val="sk-SK"/>
        </w:rPr>
        <w:t xml:space="preserve"> iniciatíve z ktorejkoľvek kategórii na podporu podnikania, ktorú bude považovať za najtvorivejšiu a najinšpirujúcejšiu. </w:t>
      </w:r>
    </w:p>
    <w:p w:rsidR="00DA2197" w:rsidRPr="002A6792" w:rsidRDefault="00DA2197" w:rsidP="00FB4019">
      <w:pPr>
        <w:autoSpaceDE w:val="0"/>
        <w:autoSpaceDN w:val="0"/>
        <w:adjustRightInd w:val="0"/>
        <w:outlineLvl w:val="0"/>
        <w:rPr>
          <w:rFonts w:ascii="Verdana" w:hAnsi="Verdana"/>
          <w:b/>
          <w:sz w:val="21"/>
          <w:szCs w:val="21"/>
          <w:lang w:val="sk-SK"/>
        </w:rPr>
      </w:pPr>
    </w:p>
    <w:p w:rsidR="00DA2197" w:rsidRPr="002A6792" w:rsidRDefault="00DA2197" w:rsidP="00FB4019">
      <w:pPr>
        <w:pStyle w:val="Heading2"/>
        <w:rPr>
          <w:rFonts w:ascii="Verdana" w:hAnsi="Verdana"/>
          <w:color w:val="auto"/>
          <w:sz w:val="21"/>
          <w:szCs w:val="21"/>
          <w:lang w:val="sk-SK"/>
        </w:rPr>
      </w:pPr>
      <w:bookmarkStart w:id="8" w:name="_Toc348445663"/>
      <w:r w:rsidRPr="002A6792">
        <w:rPr>
          <w:rFonts w:ascii="Verdana" w:hAnsi="Verdana"/>
          <w:color w:val="auto"/>
          <w:sz w:val="21"/>
          <w:szCs w:val="21"/>
          <w:lang w:val="sk-SK"/>
        </w:rPr>
        <w:t>2.3. Dvojfázové výberové konanie</w:t>
      </w:r>
      <w:bookmarkEnd w:id="8"/>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Výberové konanie na kvalifikáciu na súťaž o Európsku cenu za podporu podnikania bude mať dve fázy. Prvá fáza bude na národnej úrovni a iba po jej úspešnom ukončení sa môžu účastníci uchádzať o európske ceny. </w:t>
      </w:r>
    </w:p>
    <w:p w:rsidR="00DA2197" w:rsidRDefault="00DA2197" w:rsidP="00FB4019">
      <w:pPr>
        <w:autoSpaceDE w:val="0"/>
        <w:autoSpaceDN w:val="0"/>
        <w:adjustRightInd w:val="0"/>
        <w:jc w:val="both"/>
        <w:rPr>
          <w:rFonts w:ascii="Verdana" w:hAnsi="Verdana"/>
          <w:b/>
          <w:i/>
          <w:sz w:val="21"/>
          <w:szCs w:val="21"/>
          <w:lang w:val="sk-SK"/>
        </w:rPr>
      </w:pPr>
    </w:p>
    <w:p w:rsidR="008D02CD" w:rsidRDefault="008D02CD" w:rsidP="00FB4019">
      <w:pPr>
        <w:autoSpaceDE w:val="0"/>
        <w:autoSpaceDN w:val="0"/>
        <w:adjustRightInd w:val="0"/>
        <w:jc w:val="both"/>
        <w:rPr>
          <w:rFonts w:ascii="Verdana" w:hAnsi="Verdana"/>
          <w:b/>
          <w:i/>
          <w:sz w:val="21"/>
          <w:szCs w:val="21"/>
          <w:lang w:val="sk-SK"/>
        </w:rPr>
      </w:pPr>
    </w:p>
    <w:p w:rsidR="008D02CD" w:rsidRDefault="008D02CD" w:rsidP="00FB4019">
      <w:pPr>
        <w:autoSpaceDE w:val="0"/>
        <w:autoSpaceDN w:val="0"/>
        <w:adjustRightInd w:val="0"/>
        <w:jc w:val="both"/>
        <w:rPr>
          <w:rFonts w:ascii="Verdana" w:hAnsi="Verdana"/>
          <w:b/>
          <w:i/>
          <w:sz w:val="21"/>
          <w:szCs w:val="21"/>
          <w:lang w:val="sk-SK"/>
        </w:rPr>
      </w:pPr>
    </w:p>
    <w:p w:rsidR="008D02CD" w:rsidRDefault="008D02CD" w:rsidP="00FB4019">
      <w:pPr>
        <w:autoSpaceDE w:val="0"/>
        <w:autoSpaceDN w:val="0"/>
        <w:adjustRightInd w:val="0"/>
        <w:jc w:val="both"/>
        <w:rPr>
          <w:rFonts w:ascii="Verdana" w:hAnsi="Verdana"/>
          <w:b/>
          <w:i/>
          <w:sz w:val="21"/>
          <w:szCs w:val="21"/>
          <w:lang w:val="sk-SK"/>
        </w:rPr>
      </w:pPr>
    </w:p>
    <w:p w:rsidR="00AA70FC" w:rsidRDefault="00AA70FC" w:rsidP="00FB4019">
      <w:pPr>
        <w:autoSpaceDE w:val="0"/>
        <w:autoSpaceDN w:val="0"/>
        <w:adjustRightInd w:val="0"/>
        <w:jc w:val="both"/>
        <w:rPr>
          <w:rFonts w:ascii="Verdana" w:hAnsi="Verdana"/>
          <w:b/>
          <w:i/>
          <w:sz w:val="21"/>
          <w:szCs w:val="21"/>
          <w:lang w:val="sk-SK"/>
        </w:rPr>
      </w:pPr>
    </w:p>
    <w:p w:rsidR="008D02CD" w:rsidRDefault="008D02CD" w:rsidP="00FB4019">
      <w:pPr>
        <w:autoSpaceDE w:val="0"/>
        <w:autoSpaceDN w:val="0"/>
        <w:adjustRightInd w:val="0"/>
        <w:jc w:val="both"/>
        <w:rPr>
          <w:rFonts w:ascii="Verdana" w:hAnsi="Verdana"/>
          <w:b/>
          <w:i/>
          <w:sz w:val="21"/>
          <w:szCs w:val="21"/>
          <w:lang w:val="sk-SK"/>
        </w:rPr>
      </w:pPr>
    </w:p>
    <w:p w:rsidR="008D02CD" w:rsidRPr="002A6792" w:rsidRDefault="008D02CD" w:rsidP="00FB4019">
      <w:pPr>
        <w:autoSpaceDE w:val="0"/>
        <w:autoSpaceDN w:val="0"/>
        <w:adjustRightInd w:val="0"/>
        <w:jc w:val="both"/>
        <w:rPr>
          <w:rFonts w:ascii="Verdana" w:hAnsi="Verdana"/>
          <w:b/>
          <w:i/>
          <w:sz w:val="21"/>
          <w:szCs w:val="21"/>
          <w:lang w:val="sk-SK"/>
        </w:rPr>
      </w:pPr>
    </w:p>
    <w:p w:rsidR="00DA2197" w:rsidRPr="002A6792" w:rsidRDefault="00DA2197" w:rsidP="00FB4019">
      <w:pPr>
        <w:pStyle w:val="Heading2"/>
        <w:rPr>
          <w:rFonts w:ascii="Verdana" w:hAnsi="Verdana"/>
          <w:color w:val="auto"/>
          <w:sz w:val="21"/>
          <w:szCs w:val="21"/>
          <w:lang w:val="sk-SK"/>
        </w:rPr>
      </w:pPr>
      <w:bookmarkStart w:id="9" w:name="_Toc348445664"/>
      <w:r w:rsidRPr="002A6792">
        <w:rPr>
          <w:rFonts w:ascii="Verdana" w:hAnsi="Verdana"/>
          <w:color w:val="auto"/>
          <w:sz w:val="21"/>
          <w:szCs w:val="21"/>
          <w:lang w:val="sk-SK"/>
        </w:rPr>
        <w:t>2.3.1. Národná úroveň</w:t>
      </w:r>
      <w:bookmarkEnd w:id="9"/>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Každá zúčastnená krajina určí jediné kontaktné miesto (koordinátor EEPA) („Koordinátor“). </w:t>
      </w:r>
    </w:p>
    <w:p w:rsidR="008D02CD" w:rsidRPr="002A6792" w:rsidRDefault="008D02CD" w:rsidP="00FB4019">
      <w:pPr>
        <w:autoSpaceDE w:val="0"/>
        <w:autoSpaceDN w:val="0"/>
        <w:adjustRightInd w:val="0"/>
        <w:jc w:val="both"/>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Národný koordinátor </w:t>
      </w:r>
      <w:r w:rsidRPr="002A6792">
        <w:rPr>
          <w:rFonts w:ascii="Verdana" w:hAnsi="Verdana"/>
          <w:sz w:val="21"/>
          <w:szCs w:val="21"/>
          <w:u w:val="single"/>
          <w:lang w:val="sk-SK"/>
        </w:rPr>
        <w:t>podporí</w:t>
      </w:r>
      <w:r w:rsidRPr="002A6792">
        <w:rPr>
          <w:rFonts w:ascii="Verdana" w:hAnsi="Verdana"/>
          <w:sz w:val="21"/>
          <w:szCs w:val="21"/>
          <w:lang w:val="sk-SK"/>
        </w:rPr>
        <w:t xml:space="preserve"> Európsku cenu za podporu podnikania vo svojich krajinách a vyzvú všetky vhodné iniciatívy na účasť na národnom výberovom konaní. </w:t>
      </w:r>
      <w:r w:rsidRPr="002A6792">
        <w:rPr>
          <w:rFonts w:ascii="Verdana" w:hAnsi="Verdana"/>
          <w:b/>
          <w:sz w:val="21"/>
          <w:szCs w:val="21"/>
          <w:u w:val="single"/>
          <w:lang w:val="sk-SK"/>
        </w:rPr>
        <w:t>O termíne uzávierky v príslušnej krajine rozhodne jednotlivý koordinátor.</w:t>
      </w:r>
      <w:r w:rsidRPr="002A6792">
        <w:rPr>
          <w:rFonts w:ascii="Verdana" w:hAnsi="Verdana"/>
          <w:sz w:val="21"/>
          <w:szCs w:val="21"/>
          <w:lang w:val="sk-SK"/>
        </w:rPr>
        <w:t xml:space="preserve"> Koordinátor môže zorganizovať národnú súťaž a udeľovanie cien, alebo nie. Európska komisia sprístupňuje štandardné zápisové formuláre v prípade, že by ich koordinátori chceli použiť na národnej úrovni. </w:t>
      </w:r>
    </w:p>
    <w:p w:rsidR="008D02CD" w:rsidRPr="002A6792" w:rsidRDefault="008D02CD" w:rsidP="00FB4019">
      <w:pPr>
        <w:autoSpaceDE w:val="0"/>
        <w:autoSpaceDN w:val="0"/>
        <w:adjustRightInd w:val="0"/>
        <w:jc w:val="both"/>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Koordinátori budú fungovať ako </w:t>
      </w:r>
      <w:r w:rsidRPr="002A6792">
        <w:rPr>
          <w:rFonts w:ascii="Verdana" w:hAnsi="Verdana"/>
          <w:sz w:val="21"/>
          <w:szCs w:val="21"/>
          <w:u w:val="single"/>
          <w:lang w:val="sk-SK"/>
        </w:rPr>
        <w:t>pomocné oddelenia</w:t>
      </w:r>
      <w:r w:rsidRPr="002A6792">
        <w:rPr>
          <w:rFonts w:ascii="Verdana" w:hAnsi="Verdana"/>
          <w:sz w:val="21"/>
          <w:szCs w:val="21"/>
          <w:lang w:val="sk-SK"/>
        </w:rPr>
        <w:t xml:space="preserve"> pre potenciálnych účastníkov, ktorí potrebujú objasnenie procesu prihlasovania či orientáciu pri podávaní žiadosti. Návod na výber kandidátov je vysvetlený v tomto dokumente. </w:t>
      </w:r>
    </w:p>
    <w:p w:rsidR="008D02CD" w:rsidRPr="002A6792" w:rsidRDefault="008D02CD" w:rsidP="00FB4019">
      <w:pPr>
        <w:autoSpaceDE w:val="0"/>
        <w:autoSpaceDN w:val="0"/>
        <w:adjustRightInd w:val="0"/>
        <w:jc w:val="both"/>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Po prijatí prihlášok </w:t>
      </w:r>
      <w:r w:rsidRPr="002A6792">
        <w:rPr>
          <w:rFonts w:ascii="Verdana" w:hAnsi="Verdana"/>
          <w:sz w:val="21"/>
          <w:szCs w:val="21"/>
          <w:u w:val="single"/>
          <w:lang w:val="sk-SK"/>
        </w:rPr>
        <w:t>vyberie</w:t>
      </w:r>
      <w:r w:rsidRPr="002A6792">
        <w:rPr>
          <w:rFonts w:ascii="Verdana" w:hAnsi="Verdana"/>
          <w:sz w:val="21"/>
          <w:szCs w:val="21"/>
          <w:lang w:val="sk-SK"/>
        </w:rPr>
        <w:t xml:space="preserve"> koordinátor najviac dva projekty ako kandidátov ich krajiny na Európsku cenu za podporu podnikania. </w:t>
      </w:r>
    </w:p>
    <w:p w:rsidR="008D02CD" w:rsidRPr="002A6792" w:rsidRDefault="008D02CD" w:rsidP="00FB4019">
      <w:pPr>
        <w:autoSpaceDE w:val="0"/>
        <w:autoSpaceDN w:val="0"/>
        <w:adjustRightInd w:val="0"/>
        <w:jc w:val="both"/>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Rozhodovací proces bude prebiehať podľa uváženia koordinátora v jednotlivých krajinách. Každá krajina však musí byť schopná zdôvodniť výber kandidátov prostredníctvom správy vypracovanej </w:t>
      </w:r>
      <w:r w:rsidRPr="002A6792">
        <w:rPr>
          <w:rFonts w:ascii="Verdana" w:hAnsi="Verdana"/>
          <w:sz w:val="21"/>
          <w:szCs w:val="21"/>
          <w:u w:val="single"/>
          <w:lang w:val="sk-SK"/>
        </w:rPr>
        <w:t>transparentným spôsobom</w:t>
      </w:r>
      <w:r w:rsidRPr="002A6792">
        <w:rPr>
          <w:rFonts w:ascii="Verdana" w:hAnsi="Verdana"/>
          <w:sz w:val="21"/>
          <w:szCs w:val="21"/>
          <w:lang w:val="sk-SK"/>
        </w:rPr>
        <w:t xml:space="preserve">, napr. zápisnicou z výberového zasadnutia, ak bude ju o to požiada Európska komisia. </w:t>
      </w:r>
    </w:p>
    <w:p w:rsidR="008D02CD" w:rsidRPr="002A6792" w:rsidRDefault="008D02CD" w:rsidP="00FB4019">
      <w:pPr>
        <w:autoSpaceDE w:val="0"/>
        <w:autoSpaceDN w:val="0"/>
        <w:adjustRightInd w:val="0"/>
        <w:jc w:val="both"/>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u w:val="single"/>
          <w:lang w:val="sk-SK"/>
        </w:rPr>
      </w:pPr>
      <w:r w:rsidRPr="002A6792">
        <w:rPr>
          <w:rFonts w:ascii="Verdana" w:hAnsi="Verdana"/>
          <w:sz w:val="21"/>
          <w:szCs w:val="21"/>
          <w:u w:val="single"/>
          <w:lang w:val="sk-SK"/>
        </w:rPr>
        <w:t xml:space="preserve">Každá krajina vyberie v súťaži o Európsku cenu za podporu podnikania najviac dvoch národných kandidátov v dvoch odlišných kategóriách. </w:t>
      </w:r>
    </w:p>
    <w:p w:rsidR="008D02CD" w:rsidRPr="002A6792" w:rsidRDefault="008D02CD" w:rsidP="00FB4019">
      <w:pPr>
        <w:autoSpaceDE w:val="0"/>
        <w:autoSpaceDN w:val="0"/>
        <w:adjustRightInd w:val="0"/>
        <w:jc w:val="both"/>
        <w:rPr>
          <w:rFonts w:ascii="Verdana" w:hAnsi="Verdana"/>
          <w:sz w:val="21"/>
          <w:szCs w:val="21"/>
          <w:u w:val="single"/>
          <w:lang w:val="sk-SK"/>
        </w:rPr>
      </w:pP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Podanie na úrovni Európskej únii môže byť vykonané v ktoromkoľvek úradnom jazyku EÚ. </w:t>
      </w:r>
    </w:p>
    <w:p w:rsidR="008D02CD" w:rsidRPr="002A6792" w:rsidRDefault="008D02CD" w:rsidP="00FB4019">
      <w:pPr>
        <w:autoSpaceDE w:val="0"/>
        <w:autoSpaceDN w:val="0"/>
        <w:adjustRightInd w:val="0"/>
        <w:jc w:val="both"/>
        <w:rPr>
          <w:rFonts w:ascii="Verdana" w:hAnsi="Verdana"/>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Koordinátori uzavrú nomináciu národných kandidátov v elektronickej forme do druhej a poslednej fázy Európsk</w:t>
      </w:r>
      <w:r w:rsidR="006E4C28">
        <w:rPr>
          <w:rFonts w:ascii="Verdana" w:hAnsi="Verdana"/>
          <w:sz w:val="21"/>
          <w:szCs w:val="21"/>
          <w:lang w:val="sk-SK"/>
        </w:rPr>
        <w:t xml:space="preserve">ej ceny za podporu podnikania 26. </w:t>
      </w:r>
      <w:r w:rsidR="006E4C28" w:rsidRPr="006E4C28">
        <w:rPr>
          <w:rFonts w:ascii="Verdana" w:hAnsi="Verdana"/>
          <w:sz w:val="21"/>
          <w:szCs w:val="21"/>
          <w:lang w:val="sk-SK"/>
        </w:rPr>
        <w:t>jún</w:t>
      </w:r>
      <w:r w:rsidR="006E4C28">
        <w:rPr>
          <w:rFonts w:ascii="Verdana" w:hAnsi="Verdana"/>
          <w:sz w:val="21"/>
          <w:szCs w:val="21"/>
          <w:lang w:val="sk-SK"/>
        </w:rPr>
        <w:t xml:space="preserve"> 2015</w:t>
      </w:r>
      <w:r w:rsidRPr="002A6792">
        <w:rPr>
          <w:rFonts w:ascii="Verdana" w:hAnsi="Verdana"/>
          <w:sz w:val="21"/>
          <w:szCs w:val="21"/>
          <w:lang w:val="sk-SK"/>
        </w:rPr>
        <w:t xml:space="preserve">. </w:t>
      </w:r>
    </w:p>
    <w:p w:rsidR="00DA2197" w:rsidRPr="002A6792" w:rsidRDefault="00DA2197" w:rsidP="00FB4019">
      <w:pPr>
        <w:autoSpaceDE w:val="0"/>
        <w:autoSpaceDN w:val="0"/>
        <w:adjustRightInd w:val="0"/>
        <w:jc w:val="both"/>
        <w:rPr>
          <w:rFonts w:ascii="Verdana" w:hAnsi="Verdana"/>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V druhej fáze musia byť podania uskutočnené elektronicky len vo forme </w:t>
      </w:r>
      <w:r w:rsidRPr="002A6792">
        <w:rPr>
          <w:rFonts w:ascii="Verdana" w:hAnsi="Verdana"/>
          <w:b/>
          <w:sz w:val="21"/>
          <w:szCs w:val="21"/>
          <w:lang w:val="sk-SK"/>
        </w:rPr>
        <w:t>pdf a word</w:t>
      </w:r>
      <w:r w:rsidRPr="002A6792">
        <w:rPr>
          <w:rFonts w:ascii="Verdana" w:hAnsi="Verdana"/>
          <w:sz w:val="21"/>
          <w:szCs w:val="21"/>
          <w:lang w:val="sk-SK"/>
        </w:rPr>
        <w:t xml:space="preserve"> dokumentov.</w:t>
      </w:r>
    </w:p>
    <w:p w:rsidR="00DA2197" w:rsidRPr="002A6792" w:rsidRDefault="00DA2197" w:rsidP="00FB4019">
      <w:pPr>
        <w:autoSpaceDE w:val="0"/>
        <w:autoSpaceDN w:val="0"/>
        <w:adjustRightInd w:val="0"/>
        <w:spacing w:before="60"/>
        <w:jc w:val="both"/>
        <w:rPr>
          <w:rFonts w:ascii="Verdana" w:hAnsi="Verdana" w:cs="Arial"/>
          <w:b/>
          <w:sz w:val="21"/>
          <w:szCs w:val="21"/>
          <w:lang w:val="sk-SK"/>
        </w:rPr>
      </w:pPr>
    </w:p>
    <w:p w:rsidR="00DA2197" w:rsidRPr="002A6792" w:rsidRDefault="00DA2197" w:rsidP="00FB4019">
      <w:pPr>
        <w:autoSpaceDE w:val="0"/>
        <w:autoSpaceDN w:val="0"/>
        <w:adjustRightInd w:val="0"/>
        <w:rPr>
          <w:rFonts w:ascii="Verdana" w:hAnsi="Verdana"/>
          <w:sz w:val="21"/>
          <w:szCs w:val="21"/>
          <w:lang w:val="sk-SK"/>
        </w:rPr>
      </w:pPr>
      <w:r w:rsidRPr="002A6792">
        <w:rPr>
          <w:rFonts w:ascii="Verdana" w:hAnsi="Verdana" w:cs="Arial"/>
          <w:sz w:val="21"/>
          <w:szCs w:val="21"/>
          <w:lang w:val="sk-SK"/>
        </w:rPr>
        <w:t>Zápisné formuláre musia byť podané na adrese: eu.enterprise.promotion.awards@hanovercomms.com</w:t>
      </w:r>
    </w:p>
    <w:p w:rsidR="00DA2197" w:rsidRPr="002A6792" w:rsidRDefault="00DA2197" w:rsidP="00FB4019">
      <w:pPr>
        <w:autoSpaceDE w:val="0"/>
        <w:autoSpaceDN w:val="0"/>
        <w:adjustRightInd w:val="0"/>
        <w:rPr>
          <w:rFonts w:ascii="Verdana" w:hAnsi="Verdana"/>
          <w:sz w:val="21"/>
          <w:szCs w:val="21"/>
          <w:lang w:val="sk-SK"/>
        </w:rPr>
        <w:sectPr w:rsidR="00DA2197" w:rsidRPr="002A6792" w:rsidSect="008D02CD">
          <w:headerReference w:type="even" r:id="rId8"/>
          <w:headerReference w:type="default" r:id="rId9"/>
          <w:footerReference w:type="default" r:id="rId10"/>
          <w:headerReference w:type="first" r:id="rId11"/>
          <w:pgSz w:w="12240" w:h="15840" w:code="1"/>
          <w:pgMar w:top="1440" w:right="1797" w:bottom="902" w:left="1797" w:header="709" w:footer="709" w:gutter="0"/>
          <w:cols w:space="708"/>
          <w:noEndnote/>
          <w:titlePg/>
          <w:docGrid w:linePitch="326"/>
        </w:sectPr>
      </w:pPr>
    </w:p>
    <w:p w:rsidR="00DA2197" w:rsidRPr="002A6792" w:rsidRDefault="00DA2197" w:rsidP="00FB4019">
      <w:pPr>
        <w:pStyle w:val="Heading2"/>
        <w:rPr>
          <w:rFonts w:ascii="Verdana" w:hAnsi="Verdana"/>
          <w:color w:val="auto"/>
          <w:sz w:val="21"/>
          <w:szCs w:val="21"/>
          <w:lang w:val="sk-SK"/>
        </w:rPr>
      </w:pPr>
      <w:bookmarkStart w:id="10" w:name="_Toc348445665"/>
      <w:r w:rsidRPr="002A6792">
        <w:rPr>
          <w:rFonts w:ascii="Verdana" w:hAnsi="Verdana"/>
          <w:color w:val="auto"/>
          <w:sz w:val="21"/>
          <w:szCs w:val="21"/>
          <w:lang w:val="sk-SK"/>
        </w:rPr>
        <w:lastRenderedPageBreak/>
        <w:t>2.3.2. Európska úroveň</w:t>
      </w:r>
      <w:bookmarkEnd w:id="10"/>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Len čo koordinátori prihlásia jedného či maximálne dvoch národných kandidátov, zašlú Európskej komisii zápisné formuláre</w:t>
      </w:r>
      <w:r w:rsidRPr="002A6792">
        <w:rPr>
          <w:rStyle w:val="StyleFootnoteReferenceArial10pt"/>
          <w:rFonts w:ascii="Verdana" w:hAnsi="Verdana"/>
          <w:color w:val="auto"/>
          <w:sz w:val="21"/>
          <w:szCs w:val="21"/>
          <w:lang w:val="sk-SK"/>
        </w:rPr>
        <w:footnoteReference w:id="2"/>
      </w:r>
      <w:r w:rsidRPr="002A6792">
        <w:rPr>
          <w:rFonts w:ascii="Verdana" w:hAnsi="Verdana"/>
          <w:sz w:val="21"/>
          <w:szCs w:val="21"/>
          <w:lang w:val="sk-SK"/>
        </w:rPr>
        <w:t xml:space="preserve"> (maximálne 10 strán). </w:t>
      </w:r>
    </w:p>
    <w:p w:rsidR="008D02CD" w:rsidRPr="002A6792" w:rsidRDefault="008D02CD" w:rsidP="00FB4019">
      <w:pPr>
        <w:autoSpaceDE w:val="0"/>
        <w:autoSpaceDN w:val="0"/>
        <w:adjustRightInd w:val="0"/>
        <w:jc w:val="both"/>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u w:val="single"/>
          <w:lang w:val="sk-SK"/>
        </w:rPr>
        <w:t>Členov európskej poroty</w:t>
      </w:r>
      <w:r w:rsidRPr="002A6792">
        <w:rPr>
          <w:rFonts w:ascii="Verdana" w:hAnsi="Verdana"/>
          <w:sz w:val="21"/>
          <w:szCs w:val="21"/>
          <w:lang w:val="sk-SK"/>
        </w:rPr>
        <w:t xml:space="preserve"> vyberie Európska komisia. </w:t>
      </w:r>
    </w:p>
    <w:p w:rsidR="008D02CD" w:rsidRPr="002A6792" w:rsidRDefault="008D02CD" w:rsidP="00FB4019">
      <w:pPr>
        <w:autoSpaceDE w:val="0"/>
        <w:autoSpaceDN w:val="0"/>
        <w:adjustRightInd w:val="0"/>
        <w:jc w:val="both"/>
        <w:rPr>
          <w:rFonts w:ascii="Verdana" w:hAnsi="Verdana"/>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Porota bude pozostávať z jedného zástupcu akadémie, jednej podnikovej organizácie, jedného zástupcu z jarného predsedníctva Európskej rady, ktorý môže byť podnikateľom, obchodnou spoločnosťou alebo vysoký vládny predstaviteľ, a jedného vysokého vládneho predstaviteľa jesenného predsedníctva Európskej rady daného roku. Budú v nej tiež dvaja stáli zástupcovia, jeden z </w:t>
      </w:r>
      <w:r w:rsidR="00E4665E" w:rsidRPr="00E4665E">
        <w:rPr>
          <w:rFonts w:ascii="Verdana" w:hAnsi="Verdana"/>
          <w:sz w:val="21"/>
          <w:szCs w:val="21"/>
          <w:lang w:val="sk-SK"/>
        </w:rPr>
        <w:t>Generálne riaditeľstvo pre vnútorný trh, priemysel, podnikanie a MSP</w:t>
      </w:r>
      <w:bookmarkStart w:id="11" w:name="_GoBack"/>
      <w:bookmarkEnd w:id="11"/>
      <w:r w:rsidRPr="002A6792">
        <w:rPr>
          <w:rFonts w:ascii="Verdana" w:hAnsi="Verdana"/>
          <w:sz w:val="21"/>
          <w:szCs w:val="21"/>
          <w:lang w:val="sk-SK"/>
        </w:rPr>
        <w:t xml:space="preserve">a priemysel a jeden z Výboru regiónov. Okrem spomínaných členov bude členom poroty na pozvanie Komisie takisto víťaz Veľkej ceny poroty z predošlého roku. </w:t>
      </w:r>
    </w:p>
    <w:p w:rsidR="00DA2197" w:rsidRPr="002A6792" w:rsidRDefault="00DA2197" w:rsidP="00FB4019">
      <w:pPr>
        <w:autoSpaceDE w:val="0"/>
        <w:autoSpaceDN w:val="0"/>
        <w:adjustRightInd w:val="0"/>
        <w:ind w:left="1260"/>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Účastníci budú registrovaní v </w:t>
      </w:r>
      <w:r w:rsidRPr="002A6792">
        <w:rPr>
          <w:rFonts w:ascii="Verdana" w:hAnsi="Verdana"/>
          <w:sz w:val="21"/>
          <w:szCs w:val="21"/>
          <w:u w:val="single"/>
          <w:lang w:val="sk-SK"/>
        </w:rPr>
        <w:t>databáze</w:t>
      </w:r>
      <w:r w:rsidRPr="002A6792">
        <w:rPr>
          <w:rFonts w:ascii="Verdana" w:hAnsi="Verdana"/>
          <w:sz w:val="21"/>
          <w:szCs w:val="21"/>
          <w:lang w:val="sk-SK"/>
        </w:rPr>
        <w:t xml:space="preserve"> a členovia poroty dostanú všetky súťažné projekty  v podobe elektronických súborov. Dodatočné informácie budú poskytnuté na požiadanie. </w:t>
      </w:r>
    </w:p>
    <w:p w:rsidR="008D02CD" w:rsidRPr="002A6792" w:rsidRDefault="008D02CD" w:rsidP="00FB4019">
      <w:pPr>
        <w:autoSpaceDE w:val="0"/>
        <w:autoSpaceDN w:val="0"/>
        <w:adjustRightInd w:val="0"/>
        <w:jc w:val="both"/>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Porota sa poradí o zápisoch na zasadnutí v Bruseli. Vymenujú </w:t>
      </w:r>
      <w:r w:rsidRPr="002A6792">
        <w:rPr>
          <w:rFonts w:ascii="Verdana" w:hAnsi="Verdana"/>
          <w:sz w:val="21"/>
          <w:szCs w:val="21"/>
          <w:u w:val="single"/>
          <w:lang w:val="sk-SK"/>
        </w:rPr>
        <w:t>predsedu</w:t>
      </w:r>
      <w:r w:rsidRPr="002A6792">
        <w:rPr>
          <w:rFonts w:ascii="Verdana" w:hAnsi="Verdana"/>
          <w:sz w:val="21"/>
          <w:szCs w:val="21"/>
          <w:lang w:val="sk-SK"/>
        </w:rPr>
        <w:t xml:space="preserve">, ktorého hlas bude určujúci v prípade nerozhodného výsledku, a na zasadnutí bude prítomná aj sekretárka zo zmluvnej agentúry. </w:t>
      </w:r>
    </w:p>
    <w:p w:rsidR="008D02CD" w:rsidRPr="002A6792" w:rsidRDefault="008D02CD" w:rsidP="00FB4019">
      <w:pPr>
        <w:autoSpaceDE w:val="0"/>
        <w:autoSpaceDN w:val="0"/>
        <w:adjustRightInd w:val="0"/>
        <w:jc w:val="both"/>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Porota zostaví užší zoznam kandidátov. </w:t>
      </w:r>
    </w:p>
    <w:p w:rsidR="008D02CD" w:rsidRPr="002A6792" w:rsidRDefault="008D02CD" w:rsidP="00FB4019">
      <w:pPr>
        <w:autoSpaceDE w:val="0"/>
        <w:autoSpaceDN w:val="0"/>
        <w:adjustRightInd w:val="0"/>
        <w:jc w:val="both"/>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Počas tohto zasadnutia sa z užšieho zoznamu kandidátov zvolí </w:t>
      </w:r>
      <w:r w:rsidRPr="002A6792">
        <w:rPr>
          <w:rFonts w:ascii="Verdana" w:hAnsi="Verdana"/>
          <w:sz w:val="21"/>
          <w:szCs w:val="21"/>
          <w:u w:val="single"/>
          <w:lang w:val="sk-SK"/>
        </w:rPr>
        <w:t>víťaz každej kategórie</w:t>
      </w:r>
      <w:r w:rsidRPr="002A6792">
        <w:rPr>
          <w:rFonts w:ascii="Verdana" w:hAnsi="Verdana"/>
          <w:sz w:val="21"/>
          <w:szCs w:val="21"/>
          <w:lang w:val="sk-SK"/>
        </w:rPr>
        <w:t xml:space="preserve">, ako aj celkový víťaz </w:t>
      </w:r>
      <w:r w:rsidRPr="002A6792">
        <w:rPr>
          <w:rFonts w:ascii="Verdana" w:hAnsi="Verdana"/>
          <w:sz w:val="21"/>
          <w:szCs w:val="21"/>
          <w:u w:val="single"/>
          <w:lang w:val="sk-SK"/>
        </w:rPr>
        <w:t>Veľkej ceny poroty</w:t>
      </w:r>
      <w:r w:rsidRPr="002A6792">
        <w:rPr>
          <w:rFonts w:ascii="Verdana" w:hAnsi="Verdana"/>
          <w:sz w:val="21"/>
          <w:szCs w:val="21"/>
          <w:lang w:val="sk-SK"/>
        </w:rPr>
        <w:t xml:space="preserve">. Porota sa bude rozhodovať na základe </w:t>
      </w:r>
      <w:r w:rsidRPr="002A6792">
        <w:rPr>
          <w:rFonts w:ascii="Verdana" w:hAnsi="Verdana"/>
          <w:sz w:val="21"/>
          <w:szCs w:val="21"/>
          <w:u w:val="single"/>
          <w:lang w:val="sk-SK"/>
        </w:rPr>
        <w:t>výberových a cenových kritérií</w:t>
      </w:r>
      <w:r w:rsidRPr="002A6792">
        <w:rPr>
          <w:rFonts w:ascii="Verdana" w:hAnsi="Verdana"/>
          <w:sz w:val="21"/>
          <w:szCs w:val="21"/>
          <w:lang w:val="sk-SK"/>
        </w:rPr>
        <w:t xml:space="preserve"> opísaných nižšie. </w:t>
      </w:r>
    </w:p>
    <w:p w:rsidR="008D02CD" w:rsidRPr="002A6792" w:rsidRDefault="008D02CD" w:rsidP="00FB4019">
      <w:pPr>
        <w:autoSpaceDE w:val="0"/>
        <w:autoSpaceDN w:val="0"/>
        <w:adjustRightInd w:val="0"/>
        <w:jc w:val="both"/>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Porota môže rozhodnúť o presune súťažného projektu do inej kategórie, ak to považuje za vhodné, a </w:t>
      </w:r>
      <w:r w:rsidRPr="002A6792">
        <w:rPr>
          <w:rFonts w:ascii="Verdana" w:hAnsi="Verdana"/>
          <w:sz w:val="21"/>
          <w:szCs w:val="21"/>
          <w:u w:val="single"/>
          <w:lang w:val="sk-SK"/>
        </w:rPr>
        <w:t>môže rozhodnúť o neudelení ocenenia,</w:t>
      </w:r>
      <w:r w:rsidRPr="002A6792">
        <w:rPr>
          <w:rFonts w:ascii="Verdana" w:hAnsi="Verdana"/>
          <w:sz w:val="21"/>
          <w:szCs w:val="21"/>
          <w:lang w:val="sk-SK"/>
        </w:rPr>
        <w:t xml:space="preserve"> ak považuje kvalitu projektu za nedostatočnú. </w:t>
      </w:r>
    </w:p>
    <w:p w:rsidR="008D02CD" w:rsidRPr="002A6792" w:rsidRDefault="008D02CD" w:rsidP="00FB4019">
      <w:pPr>
        <w:autoSpaceDE w:val="0"/>
        <w:autoSpaceDN w:val="0"/>
        <w:adjustRightInd w:val="0"/>
        <w:jc w:val="both"/>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u w:val="single"/>
          <w:lang w:val="sk-SK"/>
        </w:rPr>
      </w:pPr>
      <w:r w:rsidRPr="002A6792">
        <w:rPr>
          <w:rFonts w:ascii="Verdana" w:hAnsi="Verdana"/>
          <w:sz w:val="21"/>
          <w:szCs w:val="21"/>
          <w:lang w:val="sk-SK"/>
        </w:rPr>
        <w:t xml:space="preserve">Porota poskytne závery z porady Európskej komisii, ktorá určí víťazov v jednotlivých kategóriách a víťaza Veľkej ceny poroty. </w:t>
      </w:r>
      <w:r w:rsidRPr="002A6792">
        <w:rPr>
          <w:rFonts w:ascii="Verdana" w:hAnsi="Verdana"/>
          <w:sz w:val="21"/>
          <w:szCs w:val="21"/>
          <w:u w:val="single"/>
          <w:lang w:val="sk-SK"/>
        </w:rPr>
        <w:t xml:space="preserve">Rozhodnutie poroty je konečné. </w:t>
      </w:r>
    </w:p>
    <w:p w:rsidR="008D02CD" w:rsidRPr="002A6792" w:rsidRDefault="008D02CD" w:rsidP="00FB4019">
      <w:pPr>
        <w:autoSpaceDE w:val="0"/>
        <w:autoSpaceDN w:val="0"/>
        <w:adjustRightInd w:val="0"/>
        <w:jc w:val="both"/>
        <w:rPr>
          <w:rFonts w:ascii="Verdana" w:hAnsi="Verdana"/>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Všetci nominovaní budú pozvaní na slávnostné odovzdávanie cien, na ktorom budú vyhlásení víťazi jednotlivých kategórií a </w:t>
      </w:r>
      <w:r w:rsidRPr="002A6792">
        <w:rPr>
          <w:rFonts w:ascii="Verdana" w:hAnsi="Verdana"/>
          <w:sz w:val="21"/>
          <w:szCs w:val="21"/>
          <w:u w:val="single"/>
          <w:lang w:val="sk-SK"/>
        </w:rPr>
        <w:t>víťaz Veľkej ceny poroty</w:t>
      </w:r>
      <w:r w:rsidRPr="002A6792">
        <w:rPr>
          <w:rFonts w:ascii="Verdana" w:hAnsi="Verdana"/>
          <w:sz w:val="21"/>
          <w:szCs w:val="21"/>
          <w:lang w:val="sk-SK"/>
        </w:rPr>
        <w:t xml:space="preserve">. </w:t>
      </w:r>
    </w:p>
    <w:p w:rsidR="00DA2197" w:rsidRPr="002A6792" w:rsidRDefault="00DA2197" w:rsidP="00FB4019">
      <w:pPr>
        <w:autoSpaceDE w:val="0"/>
        <w:autoSpaceDN w:val="0"/>
        <w:adjustRightInd w:val="0"/>
        <w:jc w:val="both"/>
        <w:rPr>
          <w:rFonts w:ascii="Verdana" w:hAnsi="Verdana"/>
          <w:sz w:val="21"/>
          <w:szCs w:val="21"/>
          <w:lang w:val="sk-SK"/>
        </w:rPr>
      </w:pPr>
    </w:p>
    <w:p w:rsidR="00DA2197" w:rsidRPr="002A6792" w:rsidRDefault="00DA2197" w:rsidP="00FB4019">
      <w:pPr>
        <w:pStyle w:val="Heading2"/>
        <w:rPr>
          <w:rFonts w:ascii="Verdana" w:hAnsi="Verdana"/>
          <w:color w:val="auto"/>
          <w:sz w:val="21"/>
          <w:szCs w:val="21"/>
          <w:lang w:val="sk-SK"/>
        </w:rPr>
      </w:pPr>
      <w:bookmarkStart w:id="12" w:name="_Toc348445666"/>
      <w:r w:rsidRPr="002A6792">
        <w:rPr>
          <w:rFonts w:ascii="Verdana" w:hAnsi="Verdana"/>
          <w:color w:val="auto"/>
          <w:sz w:val="21"/>
          <w:szCs w:val="21"/>
          <w:lang w:val="sk-SK"/>
        </w:rPr>
        <w:t>2.4. Kritériá výberu</w:t>
      </w:r>
      <w:bookmarkEnd w:id="12"/>
    </w:p>
    <w:p w:rsidR="00DA2197" w:rsidRPr="002A6792" w:rsidRDefault="00DA2197" w:rsidP="00FB4019">
      <w:pPr>
        <w:autoSpaceDE w:val="0"/>
        <w:autoSpaceDN w:val="0"/>
        <w:adjustRightInd w:val="0"/>
        <w:jc w:val="both"/>
        <w:rPr>
          <w:rFonts w:ascii="Verdana" w:hAnsi="Verdana"/>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Súťaž je prístupná pre </w:t>
      </w:r>
      <w:r w:rsidRPr="002A6792">
        <w:rPr>
          <w:rFonts w:ascii="Verdana" w:hAnsi="Verdana"/>
          <w:sz w:val="21"/>
          <w:szCs w:val="21"/>
          <w:u w:val="single"/>
          <w:lang w:val="sk-SK"/>
        </w:rPr>
        <w:t>všetky miestne, regionálne a národné orgány,</w:t>
      </w:r>
      <w:r w:rsidRPr="002A6792">
        <w:rPr>
          <w:rFonts w:ascii="Verdana" w:hAnsi="Verdana"/>
          <w:sz w:val="21"/>
          <w:szCs w:val="21"/>
          <w:lang w:val="sk-SK"/>
        </w:rPr>
        <w:t xml:space="preserve"> v EÚ, v pridružených krajinách v rámcovom programe pre konkurencieschopnosť a inovácie (CIP), ako Island, Nórsko, Srbsko a Turecko. Zahŕňa obce, mestá, regióny a komunity, ako aj verejno-súkromné partnerstvá medzi verejnými orgánmi a podnikateľmi, vzdelávacie programy a podnikateľské organizácie.</w:t>
      </w:r>
      <w:r w:rsidRPr="002A6792">
        <w:rPr>
          <w:rFonts w:ascii="Verdana" w:hAnsi="Verdana" w:cs="Arial"/>
          <w:sz w:val="21"/>
          <w:szCs w:val="21"/>
          <w:lang w:val="sk-SK"/>
        </w:rPr>
        <w:t xml:space="preserve">  </w:t>
      </w: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Prijaté budú aj spoločné nominácie z viacerých krajín v prípade cezhraničných iniciatív, ale len ak ich podporujú všetky zúčastnené krajiny. </w:t>
      </w: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lastRenderedPageBreak/>
        <w:t xml:space="preserve">Cieľom Európskej ceny za podporu podnikania je odmeniť politiky, ktoré podporujú podnikanie na miestnej, regionálnej alebo národnej úrovni. Preto sú ocenenia prístupné pre všetky verejné orgány, ktoré sú zodpovedné za politické rozhodovanie. </w:t>
      </w:r>
    </w:p>
    <w:p w:rsidR="008D02CD" w:rsidRPr="002A6792" w:rsidRDefault="008D02CD" w:rsidP="00FB4019">
      <w:pPr>
        <w:autoSpaceDE w:val="0"/>
        <w:autoSpaceDN w:val="0"/>
        <w:adjustRightInd w:val="0"/>
        <w:jc w:val="both"/>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b/>
          <w:sz w:val="21"/>
          <w:szCs w:val="21"/>
          <w:lang w:val="sk-SK"/>
        </w:rPr>
        <w:t>Verejné orgány</w:t>
      </w:r>
      <w:r w:rsidRPr="002A6792">
        <w:rPr>
          <w:rFonts w:ascii="Verdana" w:hAnsi="Verdana"/>
          <w:sz w:val="21"/>
          <w:szCs w:val="21"/>
          <w:lang w:val="sk-SK"/>
        </w:rPr>
        <w:t xml:space="preserve"> sú definované národným kontextom jednotlivých zúčastnených krajín a môžu zahŕňať inštitúcie činné v politickom rozhodovaní, financujúce subjekty a implementačné organizácie.  </w:t>
      </w:r>
    </w:p>
    <w:p w:rsidR="008D02CD" w:rsidRPr="002A6792" w:rsidRDefault="008D02CD" w:rsidP="00FB4019">
      <w:pPr>
        <w:autoSpaceDE w:val="0"/>
        <w:autoSpaceDN w:val="0"/>
        <w:adjustRightInd w:val="0"/>
        <w:jc w:val="both"/>
        <w:rPr>
          <w:rFonts w:ascii="Verdana" w:hAnsi="Verdana"/>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Ocenenia sú prístupné takisto verejno-súkromným partnerstvám, t. j. „tým formám spolupráce medzi verejnými orgánmi a súkromným sektorom, ktorých cieľom je zabezpečiť financovanie, stavbu, renováciu, riadenie, alebo údržbu infraštruktúry, či poskytovanie služby“</w:t>
      </w:r>
      <w:r w:rsidRPr="002A6792">
        <w:rPr>
          <w:rStyle w:val="StyleFootnoteReferenceArial10pt"/>
          <w:rFonts w:ascii="Verdana" w:hAnsi="Verdana"/>
          <w:color w:val="auto"/>
          <w:sz w:val="21"/>
          <w:szCs w:val="21"/>
          <w:lang w:val="sk-SK"/>
        </w:rPr>
        <w:footnoteReference w:id="3"/>
      </w:r>
      <w:r w:rsidRPr="002A6792">
        <w:rPr>
          <w:rFonts w:ascii="Verdana" w:hAnsi="Verdana"/>
          <w:sz w:val="21"/>
          <w:szCs w:val="21"/>
          <w:lang w:val="sk-SK"/>
        </w:rPr>
        <w:t>.</w:t>
      </w:r>
    </w:p>
    <w:p w:rsidR="00DA2197" w:rsidRPr="002A6792" w:rsidRDefault="00DA2197" w:rsidP="00FB4019">
      <w:pPr>
        <w:autoSpaceDE w:val="0"/>
        <w:autoSpaceDN w:val="0"/>
        <w:adjustRightInd w:val="0"/>
        <w:jc w:val="both"/>
        <w:rPr>
          <w:rFonts w:ascii="Verdana" w:hAnsi="Verdana"/>
          <w:b/>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b/>
          <w:sz w:val="21"/>
          <w:szCs w:val="21"/>
          <w:lang w:val="sk-SK"/>
        </w:rPr>
        <w:t>Verejno-súkromné partnerstvá</w:t>
      </w:r>
      <w:r w:rsidRPr="002A6792">
        <w:rPr>
          <w:rFonts w:ascii="Verdana" w:hAnsi="Verdana"/>
          <w:sz w:val="21"/>
          <w:szCs w:val="21"/>
          <w:lang w:val="sk-SK"/>
        </w:rPr>
        <w:t xml:space="preserve"> zahŕňajú tieto formy: </w:t>
      </w:r>
    </w:p>
    <w:p w:rsidR="00DA2197" w:rsidRPr="002A6792" w:rsidRDefault="00DA2197" w:rsidP="00FB4019">
      <w:pPr>
        <w:autoSpaceDE w:val="0"/>
        <w:autoSpaceDN w:val="0"/>
        <w:adjustRightInd w:val="0"/>
        <w:jc w:val="both"/>
        <w:rPr>
          <w:rFonts w:ascii="Verdana" w:hAnsi="Verdana"/>
          <w:sz w:val="21"/>
          <w:szCs w:val="21"/>
          <w:lang w:val="sk-SK"/>
        </w:rPr>
      </w:pPr>
    </w:p>
    <w:p w:rsidR="00DA2197" w:rsidRPr="002A6792" w:rsidRDefault="00DA2197" w:rsidP="00FB4019">
      <w:pPr>
        <w:numPr>
          <w:ilvl w:val="0"/>
          <w:numId w:val="28"/>
        </w:numPr>
        <w:autoSpaceDE w:val="0"/>
        <w:autoSpaceDN w:val="0"/>
        <w:adjustRightInd w:val="0"/>
        <w:jc w:val="both"/>
        <w:rPr>
          <w:rFonts w:ascii="Verdana" w:hAnsi="Verdana"/>
          <w:sz w:val="21"/>
          <w:szCs w:val="21"/>
          <w:lang w:val="sk-SK"/>
        </w:rPr>
      </w:pPr>
      <w:r w:rsidRPr="002A6792">
        <w:rPr>
          <w:rFonts w:ascii="Verdana" w:hAnsi="Verdana"/>
          <w:sz w:val="21"/>
          <w:szCs w:val="21"/>
          <w:lang w:val="sk-SK"/>
        </w:rPr>
        <w:t>finančnú dohodu, na základe ktorej sa súkromný partner zaväzuje vykonať opatrenie vytvorené verejným orgánom;</w:t>
      </w:r>
    </w:p>
    <w:p w:rsidR="00DA2197" w:rsidRPr="002A6792" w:rsidRDefault="00DA2197" w:rsidP="00FB4019">
      <w:pPr>
        <w:numPr>
          <w:ilvl w:val="0"/>
          <w:numId w:val="28"/>
        </w:numPr>
        <w:autoSpaceDE w:val="0"/>
        <w:autoSpaceDN w:val="0"/>
        <w:adjustRightInd w:val="0"/>
        <w:jc w:val="both"/>
        <w:rPr>
          <w:rFonts w:ascii="Verdana" w:hAnsi="Verdana"/>
          <w:sz w:val="21"/>
          <w:szCs w:val="21"/>
          <w:lang w:val="sk-SK"/>
        </w:rPr>
      </w:pPr>
      <w:r w:rsidRPr="002A6792">
        <w:rPr>
          <w:rFonts w:ascii="Verdana" w:hAnsi="Verdana"/>
          <w:sz w:val="21"/>
          <w:szCs w:val="21"/>
          <w:lang w:val="sk-SK"/>
        </w:rPr>
        <w:t>dohodu medzi súkromným partnerom a verejným orgánom, na základe ktorej je súkromný partner (z dôvodu odbornej spôsobilosti, vedomostí a prostriedkov) zapojený do procesu tvorby politiky; a</w:t>
      </w:r>
    </w:p>
    <w:p w:rsidR="00DA2197" w:rsidRPr="002A6792" w:rsidRDefault="00DA2197" w:rsidP="00FB4019">
      <w:pPr>
        <w:numPr>
          <w:ilvl w:val="0"/>
          <w:numId w:val="28"/>
        </w:numPr>
        <w:autoSpaceDE w:val="0"/>
        <w:autoSpaceDN w:val="0"/>
        <w:adjustRightInd w:val="0"/>
        <w:jc w:val="both"/>
        <w:rPr>
          <w:rFonts w:ascii="Verdana" w:hAnsi="Verdana"/>
          <w:sz w:val="21"/>
          <w:szCs w:val="21"/>
          <w:lang w:val="sk-SK"/>
        </w:rPr>
      </w:pPr>
      <w:r w:rsidRPr="002A6792">
        <w:rPr>
          <w:rFonts w:ascii="Verdana" w:hAnsi="Verdana"/>
          <w:sz w:val="21"/>
          <w:szCs w:val="21"/>
          <w:lang w:val="sk-SK"/>
        </w:rPr>
        <w:t>výslovnú podporu, nie nevyhnutne finančného charakteru, ktorú verejný orgán udelí partnerovi zo súkromného sektora v rámci špecifického projektu; ak má táto podpora viesť k oceneniu, musí byť výslovná.</w:t>
      </w:r>
    </w:p>
    <w:p w:rsidR="00DA2197" w:rsidRPr="002A6792" w:rsidRDefault="00DA2197" w:rsidP="00FB4019">
      <w:pPr>
        <w:autoSpaceDE w:val="0"/>
        <w:autoSpaceDN w:val="0"/>
        <w:adjustRightInd w:val="0"/>
        <w:rPr>
          <w:rFonts w:ascii="Verdana" w:hAnsi="Verdana"/>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 Zápisy </w:t>
      </w:r>
      <w:r w:rsidRPr="002A6792">
        <w:rPr>
          <w:rFonts w:ascii="Verdana" w:hAnsi="Verdana"/>
          <w:sz w:val="21"/>
          <w:szCs w:val="21"/>
          <w:u w:val="single"/>
          <w:lang w:val="sk-SK"/>
        </w:rPr>
        <w:t>musia obsahovať už existujúce alebo súčasné iniciatívy v procese tvorby politiky, v podnikaní alebo vo vzdelávaní a ich VPLYV na daný región či miesto</w:t>
      </w:r>
      <w:r w:rsidRPr="002A6792">
        <w:rPr>
          <w:rFonts w:ascii="Verdana" w:hAnsi="Verdana"/>
          <w:sz w:val="21"/>
          <w:szCs w:val="21"/>
          <w:lang w:val="sk-SK"/>
        </w:rPr>
        <w:t xml:space="preserve"> v podobe dôkazu potvrdzujúceho </w:t>
      </w:r>
      <w:r w:rsidRPr="002A6792">
        <w:rPr>
          <w:rFonts w:ascii="Verdana" w:hAnsi="Verdana"/>
          <w:sz w:val="21"/>
          <w:szCs w:val="21"/>
          <w:u w:val="single"/>
          <w:lang w:val="sk-SK"/>
        </w:rPr>
        <w:t>vzostup v rozvoji</w:t>
      </w:r>
      <w:r w:rsidRPr="002A6792">
        <w:rPr>
          <w:rFonts w:ascii="Verdana" w:hAnsi="Verdana"/>
          <w:sz w:val="21"/>
          <w:szCs w:val="21"/>
          <w:lang w:val="sk-SK"/>
        </w:rPr>
        <w:t xml:space="preserve"> tejto oblasti počas </w:t>
      </w:r>
      <w:r w:rsidRPr="002A6792">
        <w:rPr>
          <w:rFonts w:ascii="Verdana" w:hAnsi="Verdana"/>
          <w:sz w:val="21"/>
          <w:szCs w:val="21"/>
          <w:u w:val="single"/>
          <w:lang w:val="sk-SK"/>
        </w:rPr>
        <w:t>dvoch rokov</w:t>
      </w:r>
      <w:r w:rsidRPr="002A6792">
        <w:rPr>
          <w:rFonts w:ascii="Verdana" w:hAnsi="Verdana"/>
          <w:sz w:val="21"/>
          <w:szCs w:val="21"/>
          <w:lang w:val="sk-SK"/>
        </w:rPr>
        <w:t xml:space="preserve">. </w:t>
      </w: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 </w:t>
      </w: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Zápisy na európskej úrovni môžu byť predložené </w:t>
      </w:r>
      <w:r w:rsidRPr="002A6792">
        <w:rPr>
          <w:rFonts w:ascii="Verdana" w:hAnsi="Verdana"/>
          <w:sz w:val="21"/>
          <w:szCs w:val="21"/>
          <w:u w:val="single"/>
          <w:lang w:val="sk-SK"/>
        </w:rPr>
        <w:t xml:space="preserve">v ktoromkoľvek úradnom jazyku EÚ. Dátum uzávierky je </w:t>
      </w:r>
      <w:r w:rsidR="006E4C28" w:rsidRPr="006E4C28">
        <w:rPr>
          <w:rFonts w:ascii="Verdana" w:hAnsi="Verdana"/>
          <w:sz w:val="21"/>
          <w:szCs w:val="21"/>
          <w:u w:val="single"/>
          <w:lang w:val="sk-SK"/>
        </w:rPr>
        <w:t>26. jún 2015</w:t>
      </w:r>
      <w:r w:rsidRPr="002A6792">
        <w:rPr>
          <w:rFonts w:ascii="Verdana" w:hAnsi="Verdana"/>
          <w:sz w:val="21"/>
          <w:szCs w:val="21"/>
          <w:u w:val="single"/>
          <w:lang w:val="sk-SK"/>
        </w:rPr>
        <w:t>.</w:t>
      </w:r>
      <w:r w:rsidRPr="002A6792">
        <w:rPr>
          <w:rFonts w:ascii="Verdana" w:hAnsi="Verdana"/>
          <w:sz w:val="21"/>
          <w:szCs w:val="21"/>
          <w:lang w:val="sk-SK"/>
        </w:rPr>
        <w:t xml:space="preserve"> </w:t>
      </w:r>
      <w:r w:rsidRPr="002A6792">
        <w:rPr>
          <w:rFonts w:ascii="Verdana" w:hAnsi="Verdana"/>
          <w:sz w:val="21"/>
          <w:szCs w:val="21"/>
          <w:u w:val="single"/>
          <w:lang w:val="sk-SK"/>
        </w:rPr>
        <w:t>Zápisy musia obsahovať tieto body</w:t>
      </w:r>
      <w:r w:rsidRPr="002A6792">
        <w:rPr>
          <w:rFonts w:ascii="Verdana" w:hAnsi="Verdana"/>
          <w:sz w:val="21"/>
          <w:szCs w:val="21"/>
          <w:lang w:val="sk-SK"/>
        </w:rPr>
        <w:t xml:space="preserve">: </w:t>
      </w:r>
    </w:p>
    <w:p w:rsidR="00DA2197" w:rsidRPr="002A6792" w:rsidRDefault="00DA2197" w:rsidP="00FB4019">
      <w:pPr>
        <w:autoSpaceDE w:val="0"/>
        <w:autoSpaceDN w:val="0"/>
        <w:adjustRightInd w:val="0"/>
        <w:jc w:val="both"/>
        <w:rPr>
          <w:rFonts w:ascii="Verdana" w:hAnsi="Verdana"/>
          <w:sz w:val="21"/>
          <w:szCs w:val="21"/>
          <w:lang w:val="sk-SK"/>
        </w:rPr>
      </w:pPr>
    </w:p>
    <w:p w:rsidR="00DA2197" w:rsidRPr="002A6792" w:rsidRDefault="00DA2197" w:rsidP="00FB4019">
      <w:pPr>
        <w:numPr>
          <w:ilvl w:val="0"/>
          <w:numId w:val="29"/>
        </w:numPr>
        <w:autoSpaceDE w:val="0"/>
        <w:autoSpaceDN w:val="0"/>
        <w:adjustRightInd w:val="0"/>
        <w:jc w:val="both"/>
        <w:rPr>
          <w:rFonts w:ascii="Verdana" w:hAnsi="Verdana"/>
          <w:sz w:val="21"/>
          <w:szCs w:val="21"/>
          <w:lang w:val="sk-SK"/>
        </w:rPr>
      </w:pPr>
      <w:r w:rsidRPr="002A6792">
        <w:rPr>
          <w:rFonts w:ascii="Verdana" w:hAnsi="Verdana"/>
          <w:sz w:val="21"/>
          <w:szCs w:val="21"/>
          <w:lang w:val="sk-SK"/>
        </w:rPr>
        <w:t>kategóriu ocenenia, do ktorej sa účastník prihlásil,</w:t>
      </w:r>
    </w:p>
    <w:p w:rsidR="00DA2197" w:rsidRPr="002A6792" w:rsidRDefault="00DA2197" w:rsidP="00FB4019">
      <w:pPr>
        <w:numPr>
          <w:ilvl w:val="0"/>
          <w:numId w:val="29"/>
        </w:numPr>
        <w:autoSpaceDE w:val="0"/>
        <w:autoSpaceDN w:val="0"/>
        <w:adjustRightInd w:val="0"/>
        <w:jc w:val="both"/>
        <w:rPr>
          <w:rFonts w:ascii="Verdana" w:hAnsi="Verdana"/>
          <w:sz w:val="21"/>
          <w:szCs w:val="21"/>
          <w:lang w:val="sk-SK"/>
        </w:rPr>
      </w:pPr>
      <w:r w:rsidRPr="002A6792">
        <w:rPr>
          <w:rFonts w:ascii="Verdana" w:hAnsi="Verdana"/>
          <w:sz w:val="21"/>
          <w:szCs w:val="21"/>
          <w:lang w:val="sk-SK"/>
        </w:rPr>
        <w:t>zápisný formulár vo word a pdf forme,</w:t>
      </w:r>
    </w:p>
    <w:p w:rsidR="00DA2197" w:rsidRPr="002A6792" w:rsidRDefault="00DA2197" w:rsidP="00FB4019">
      <w:pPr>
        <w:numPr>
          <w:ilvl w:val="0"/>
          <w:numId w:val="29"/>
        </w:numPr>
        <w:autoSpaceDE w:val="0"/>
        <w:autoSpaceDN w:val="0"/>
        <w:adjustRightInd w:val="0"/>
        <w:jc w:val="both"/>
        <w:rPr>
          <w:rFonts w:ascii="Verdana" w:hAnsi="Verdana"/>
          <w:sz w:val="21"/>
          <w:szCs w:val="21"/>
          <w:lang w:val="sk-SK"/>
        </w:rPr>
      </w:pPr>
      <w:r w:rsidRPr="002A6792">
        <w:rPr>
          <w:rFonts w:ascii="Verdana" w:hAnsi="Verdana"/>
          <w:sz w:val="21"/>
          <w:szCs w:val="21"/>
          <w:lang w:val="sk-SK"/>
        </w:rPr>
        <w:t>prípadovú štúdiu projektu, ideálne s príkladom na miestnej alebo regionálnej úrovni, vrátane napríklad analýzy situácie, výziev, tvorivého riešenia/podnikateľskej stratégie, implementácie, výsledkov a plánu implementácie v budúcnosti,</w:t>
      </w:r>
    </w:p>
    <w:p w:rsidR="00DA2197" w:rsidRPr="002A6792" w:rsidRDefault="00DA2197" w:rsidP="00FB4019">
      <w:pPr>
        <w:numPr>
          <w:ilvl w:val="0"/>
          <w:numId w:val="29"/>
        </w:num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potvrdenie od miestneho politika na vysokej úrovni, podnikateľa alebo profesora. Toto potvrdenie musí byť priložené vo forme podpísaného pdf dokumentu, </w:t>
      </w:r>
    </w:p>
    <w:p w:rsidR="00DA2197" w:rsidRPr="002A6792" w:rsidRDefault="00DA2197" w:rsidP="00FB4019">
      <w:pPr>
        <w:numPr>
          <w:ilvl w:val="0"/>
          <w:numId w:val="29"/>
        </w:numPr>
        <w:autoSpaceDE w:val="0"/>
        <w:autoSpaceDN w:val="0"/>
        <w:adjustRightInd w:val="0"/>
        <w:jc w:val="both"/>
        <w:rPr>
          <w:rFonts w:ascii="Verdana" w:hAnsi="Verdana"/>
          <w:sz w:val="21"/>
          <w:szCs w:val="21"/>
          <w:lang w:val="sk-SK"/>
        </w:rPr>
      </w:pPr>
      <w:r w:rsidRPr="002A6792">
        <w:rPr>
          <w:rFonts w:ascii="Verdana" w:hAnsi="Verdana"/>
          <w:sz w:val="21"/>
          <w:szCs w:val="21"/>
          <w:lang w:val="sk-SK"/>
        </w:rPr>
        <w:t>kontaktné údaje,</w:t>
      </w:r>
    </w:p>
    <w:p w:rsidR="00DA2197" w:rsidRPr="002A6792" w:rsidRDefault="00DA2197" w:rsidP="00FB4019">
      <w:pPr>
        <w:numPr>
          <w:ilvl w:val="0"/>
          <w:numId w:val="29"/>
        </w:numPr>
        <w:autoSpaceDE w:val="0"/>
        <w:autoSpaceDN w:val="0"/>
        <w:adjustRightInd w:val="0"/>
        <w:jc w:val="both"/>
        <w:rPr>
          <w:rFonts w:ascii="Verdana" w:hAnsi="Verdana"/>
          <w:sz w:val="21"/>
          <w:szCs w:val="21"/>
          <w:lang w:val="sk-SK"/>
        </w:rPr>
      </w:pPr>
      <w:r w:rsidRPr="002A6792">
        <w:rPr>
          <w:rFonts w:ascii="Verdana" w:hAnsi="Verdana"/>
          <w:sz w:val="21"/>
          <w:szCs w:val="21"/>
          <w:lang w:val="sk-SK"/>
        </w:rPr>
        <w:t>elektronický podpis zástupcu podávajúcej organizácie.</w:t>
      </w:r>
    </w:p>
    <w:p w:rsidR="00DA2197" w:rsidRPr="002A6792" w:rsidRDefault="00DA2197" w:rsidP="00FB4019">
      <w:pPr>
        <w:numPr>
          <w:ilvl w:val="0"/>
          <w:numId w:val="29"/>
        </w:numPr>
        <w:autoSpaceDE w:val="0"/>
        <w:autoSpaceDN w:val="0"/>
        <w:adjustRightInd w:val="0"/>
        <w:jc w:val="both"/>
        <w:rPr>
          <w:rFonts w:ascii="Verdana" w:hAnsi="Verdana"/>
          <w:sz w:val="21"/>
          <w:szCs w:val="21"/>
          <w:lang w:val="sk-SK"/>
        </w:rPr>
      </w:pPr>
      <w:r w:rsidRPr="002A6792">
        <w:rPr>
          <w:rFonts w:ascii="Verdana" w:hAnsi="Verdana"/>
          <w:sz w:val="21"/>
          <w:szCs w:val="21"/>
          <w:lang w:val="sk-SK"/>
        </w:rPr>
        <w:t>Papierové formuláre nie sú na európskej úrovni prípustné.</w:t>
      </w:r>
    </w:p>
    <w:p w:rsidR="00DA2197" w:rsidRPr="002A6792" w:rsidRDefault="00DA2197" w:rsidP="00FB4019">
      <w:pPr>
        <w:autoSpaceDE w:val="0"/>
        <w:autoSpaceDN w:val="0"/>
        <w:adjustRightInd w:val="0"/>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u w:val="single"/>
          <w:lang w:val="sk-SK"/>
        </w:rPr>
        <w:t xml:space="preserve">O dátume uzávierky na prijatie zápisov na národnej úrovni </w:t>
      </w:r>
      <w:r w:rsidRPr="002A6792">
        <w:rPr>
          <w:rFonts w:ascii="Verdana" w:hAnsi="Verdana"/>
          <w:b/>
          <w:sz w:val="21"/>
          <w:szCs w:val="21"/>
          <w:u w:val="single"/>
          <w:lang w:val="sk-SK"/>
        </w:rPr>
        <w:t>rozhodnú jednotlivé národní koordinátori</w:t>
      </w:r>
      <w:r w:rsidRPr="002A6792">
        <w:rPr>
          <w:rFonts w:ascii="Verdana" w:hAnsi="Verdana"/>
          <w:sz w:val="21"/>
          <w:szCs w:val="21"/>
          <w:lang w:val="sk-SK"/>
        </w:rPr>
        <w:t xml:space="preserve">. </w:t>
      </w:r>
    </w:p>
    <w:p w:rsidR="008D02CD" w:rsidRPr="002A6792" w:rsidRDefault="008D02CD" w:rsidP="00FB4019">
      <w:pPr>
        <w:autoSpaceDE w:val="0"/>
        <w:autoSpaceDN w:val="0"/>
        <w:adjustRightInd w:val="0"/>
        <w:jc w:val="both"/>
        <w:rPr>
          <w:rFonts w:ascii="Verdana" w:hAnsi="Verdana"/>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u w:val="single"/>
          <w:lang w:val="sk-SK"/>
        </w:rPr>
        <w:t xml:space="preserve">Dátumom uzávierky na prijatie európskych zápisov je koniec pracovného dňa </w:t>
      </w:r>
      <w:r w:rsidR="006E4C28" w:rsidRPr="006E4C28">
        <w:rPr>
          <w:rFonts w:ascii="Verdana" w:hAnsi="Verdana"/>
          <w:sz w:val="21"/>
          <w:szCs w:val="21"/>
          <w:u w:val="single"/>
          <w:lang w:val="sk-SK"/>
        </w:rPr>
        <w:t>26. jún 2015</w:t>
      </w:r>
      <w:r w:rsidRPr="002A6792">
        <w:rPr>
          <w:rFonts w:ascii="Verdana" w:hAnsi="Verdana"/>
          <w:sz w:val="21"/>
          <w:szCs w:val="21"/>
          <w:u w:val="single"/>
          <w:lang w:val="sk-SK"/>
        </w:rPr>
        <w:t>.</w:t>
      </w:r>
    </w:p>
    <w:p w:rsidR="00DA2197" w:rsidRPr="002A6792" w:rsidRDefault="00DA2197" w:rsidP="00FB4019">
      <w:pPr>
        <w:autoSpaceDE w:val="0"/>
        <w:autoSpaceDN w:val="0"/>
        <w:adjustRightInd w:val="0"/>
        <w:jc w:val="both"/>
        <w:rPr>
          <w:rFonts w:ascii="Verdana" w:hAnsi="Verdana"/>
          <w:sz w:val="21"/>
          <w:szCs w:val="21"/>
          <w:lang w:val="sk-SK"/>
        </w:rPr>
      </w:pPr>
    </w:p>
    <w:p w:rsidR="00DA2197" w:rsidRPr="002A6792" w:rsidRDefault="00DA2197" w:rsidP="00FB4019">
      <w:pPr>
        <w:pStyle w:val="Heading2"/>
        <w:rPr>
          <w:rFonts w:ascii="Verdana" w:hAnsi="Verdana"/>
          <w:color w:val="auto"/>
          <w:sz w:val="21"/>
          <w:szCs w:val="21"/>
          <w:lang w:val="sk-SK"/>
        </w:rPr>
      </w:pPr>
      <w:bookmarkStart w:id="13" w:name="_Toc348445667"/>
      <w:r w:rsidRPr="002A6792">
        <w:rPr>
          <w:rFonts w:ascii="Verdana" w:hAnsi="Verdana"/>
          <w:color w:val="auto"/>
          <w:sz w:val="21"/>
          <w:szCs w:val="21"/>
          <w:lang w:val="sk-SK"/>
        </w:rPr>
        <w:t>2.5. Kritériá pre udeľovanie ocenení</w:t>
      </w:r>
      <w:bookmarkEnd w:id="13"/>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Iniciatíva bude po splnení podmienok na účasť v súťaži hodnotený na základe podnikateľských zásluh. </w:t>
      </w:r>
    </w:p>
    <w:p w:rsidR="008D02CD" w:rsidRPr="002A6792" w:rsidRDefault="008D02CD" w:rsidP="00FB4019">
      <w:pPr>
        <w:autoSpaceDE w:val="0"/>
        <w:autoSpaceDN w:val="0"/>
        <w:adjustRightInd w:val="0"/>
        <w:jc w:val="both"/>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Každému zápisu budú pridelené body podľa týchto kritérií: </w:t>
      </w:r>
    </w:p>
    <w:p w:rsidR="008D02CD" w:rsidRPr="002A6792" w:rsidRDefault="008D02CD" w:rsidP="00FB4019">
      <w:pPr>
        <w:autoSpaceDE w:val="0"/>
        <w:autoSpaceDN w:val="0"/>
        <w:adjustRightInd w:val="0"/>
        <w:jc w:val="both"/>
        <w:rPr>
          <w:rFonts w:ascii="Verdana" w:hAnsi="Verdana"/>
          <w:sz w:val="21"/>
          <w:szCs w:val="21"/>
          <w:lang w:val="sk-SK"/>
        </w:rPr>
      </w:pPr>
    </w:p>
    <w:p w:rsidR="00DA2197" w:rsidRPr="002A6792" w:rsidRDefault="00DA2197" w:rsidP="00FB4019">
      <w:pPr>
        <w:numPr>
          <w:ilvl w:val="0"/>
          <w:numId w:val="30"/>
        </w:numPr>
        <w:autoSpaceDE w:val="0"/>
        <w:autoSpaceDN w:val="0"/>
        <w:adjustRightInd w:val="0"/>
        <w:jc w:val="both"/>
        <w:rPr>
          <w:rFonts w:ascii="Verdana" w:hAnsi="Verdana"/>
          <w:sz w:val="21"/>
          <w:szCs w:val="21"/>
          <w:lang w:val="sk-SK"/>
        </w:rPr>
      </w:pPr>
      <w:r w:rsidRPr="002A6792">
        <w:rPr>
          <w:rFonts w:ascii="Verdana" w:hAnsi="Verdana"/>
          <w:sz w:val="21"/>
          <w:szCs w:val="21"/>
          <w:u w:val="single"/>
          <w:lang w:val="sk-SK"/>
        </w:rPr>
        <w:t>Originalita a uskutočniteľnosť</w:t>
      </w:r>
      <w:r w:rsidRPr="002A6792">
        <w:rPr>
          <w:rFonts w:ascii="Verdana" w:hAnsi="Verdana"/>
          <w:sz w:val="21"/>
          <w:szCs w:val="21"/>
          <w:lang w:val="sk-SK"/>
        </w:rPr>
        <w:t xml:space="preserve">: Prečo je projekt úspešný? Aké sú jeho inovačné stránky? </w:t>
      </w:r>
    </w:p>
    <w:p w:rsidR="00DA2197" w:rsidRPr="002A6792" w:rsidRDefault="00DA2197" w:rsidP="00FB4019">
      <w:pPr>
        <w:numPr>
          <w:ilvl w:val="0"/>
          <w:numId w:val="30"/>
        </w:numPr>
        <w:autoSpaceDE w:val="0"/>
        <w:autoSpaceDN w:val="0"/>
        <w:adjustRightInd w:val="0"/>
        <w:jc w:val="both"/>
        <w:rPr>
          <w:rFonts w:ascii="Verdana" w:hAnsi="Verdana"/>
          <w:sz w:val="21"/>
          <w:szCs w:val="21"/>
          <w:lang w:val="sk-SK"/>
        </w:rPr>
      </w:pPr>
      <w:r w:rsidRPr="002A6792">
        <w:rPr>
          <w:rFonts w:ascii="Verdana" w:hAnsi="Verdana"/>
          <w:sz w:val="21"/>
          <w:szCs w:val="21"/>
          <w:u w:val="single"/>
          <w:lang w:val="sk-SK"/>
        </w:rPr>
        <w:t>Vplyv na miestnu ekonomiku</w:t>
      </w:r>
      <w:r w:rsidRPr="002A6792">
        <w:rPr>
          <w:rFonts w:ascii="Verdana" w:hAnsi="Verdana"/>
          <w:sz w:val="21"/>
          <w:szCs w:val="21"/>
          <w:lang w:val="sk-SK"/>
        </w:rPr>
        <w:t>: poskytnutie číselných údajov na stanovenie opodstatnenosti nárokov na úspech</w:t>
      </w:r>
    </w:p>
    <w:p w:rsidR="00DA2197" w:rsidRPr="002A6792" w:rsidRDefault="00DA2197" w:rsidP="00FB4019">
      <w:pPr>
        <w:numPr>
          <w:ilvl w:val="0"/>
          <w:numId w:val="30"/>
        </w:numPr>
        <w:autoSpaceDE w:val="0"/>
        <w:autoSpaceDN w:val="0"/>
        <w:adjustRightInd w:val="0"/>
        <w:jc w:val="both"/>
        <w:rPr>
          <w:rFonts w:ascii="Verdana" w:hAnsi="Verdana"/>
          <w:sz w:val="21"/>
          <w:szCs w:val="21"/>
          <w:lang w:val="sk-SK"/>
        </w:rPr>
      </w:pPr>
      <w:r w:rsidRPr="002A6792">
        <w:rPr>
          <w:rFonts w:ascii="Verdana" w:hAnsi="Verdana"/>
          <w:sz w:val="21"/>
          <w:szCs w:val="21"/>
          <w:u w:val="single"/>
          <w:lang w:val="sk-SK"/>
        </w:rPr>
        <w:t>Zlepšenie vzťahov medzi miestnymi zainteresovanými stranami</w:t>
      </w:r>
      <w:r w:rsidRPr="002A6792">
        <w:rPr>
          <w:rFonts w:ascii="Verdana" w:hAnsi="Verdana"/>
          <w:sz w:val="21"/>
          <w:szCs w:val="21"/>
          <w:lang w:val="sk-SK"/>
        </w:rPr>
        <w:t xml:space="preserve">: Priniesla implementácia tejto iniciatívy prospech viac ako jednej zainteresovanej krajine? Prečo sa zúčastnili a na akej úrovni? </w:t>
      </w:r>
    </w:p>
    <w:p w:rsidR="00DA2197" w:rsidRPr="002A6792" w:rsidRDefault="00DA2197" w:rsidP="00FB4019">
      <w:pPr>
        <w:numPr>
          <w:ilvl w:val="0"/>
          <w:numId w:val="30"/>
        </w:numPr>
        <w:autoSpaceDE w:val="0"/>
        <w:autoSpaceDN w:val="0"/>
        <w:adjustRightInd w:val="0"/>
        <w:jc w:val="both"/>
        <w:rPr>
          <w:rFonts w:ascii="Verdana" w:hAnsi="Verdana"/>
          <w:sz w:val="21"/>
          <w:szCs w:val="21"/>
          <w:lang w:val="sk-SK"/>
        </w:rPr>
      </w:pPr>
      <w:r w:rsidRPr="002A6792">
        <w:rPr>
          <w:rFonts w:ascii="Verdana" w:hAnsi="Verdana"/>
          <w:sz w:val="21"/>
          <w:szCs w:val="21"/>
          <w:u w:val="single"/>
          <w:lang w:val="sk-SK"/>
        </w:rPr>
        <w:t>Prenosnosť</w:t>
      </w:r>
      <w:r w:rsidRPr="002A6792">
        <w:rPr>
          <w:rFonts w:ascii="Verdana" w:hAnsi="Verdana"/>
          <w:sz w:val="21"/>
          <w:szCs w:val="21"/>
          <w:lang w:val="sk-SK"/>
        </w:rPr>
        <w:t xml:space="preserve">: Mohol by sa tento prístup zopakovať v danom regióne alebo inde v Európe? </w:t>
      </w:r>
    </w:p>
    <w:p w:rsidR="00DA2197" w:rsidRPr="002A6792" w:rsidRDefault="00DA2197" w:rsidP="00FB4019">
      <w:pPr>
        <w:autoSpaceDE w:val="0"/>
        <w:autoSpaceDN w:val="0"/>
        <w:adjustRightInd w:val="0"/>
        <w:rPr>
          <w:rFonts w:ascii="Verdana" w:hAnsi="Verdana"/>
          <w:sz w:val="21"/>
          <w:szCs w:val="21"/>
          <w:lang w:val="sk-SK"/>
        </w:rPr>
      </w:pPr>
    </w:p>
    <w:p w:rsidR="00DA2197" w:rsidRPr="002A6792" w:rsidRDefault="00DA2197" w:rsidP="00FB4019">
      <w:pPr>
        <w:autoSpaceDE w:val="0"/>
        <w:autoSpaceDN w:val="0"/>
        <w:adjustRightInd w:val="0"/>
        <w:rPr>
          <w:rFonts w:ascii="Verdana" w:hAnsi="Verdana"/>
          <w:sz w:val="21"/>
          <w:szCs w:val="21"/>
          <w:lang w:val="sk-SK"/>
        </w:rPr>
      </w:pPr>
    </w:p>
    <w:p w:rsidR="00DA2197" w:rsidRPr="002A6792" w:rsidRDefault="00DA2197" w:rsidP="00FB4019">
      <w:pPr>
        <w:pStyle w:val="Heading1"/>
        <w:rPr>
          <w:rFonts w:ascii="Verdana" w:hAnsi="Verdana"/>
          <w:color w:val="auto"/>
          <w:sz w:val="21"/>
          <w:szCs w:val="21"/>
          <w:lang w:val="sk-SK"/>
        </w:rPr>
      </w:pPr>
      <w:bookmarkStart w:id="14" w:name="_Toc348445668"/>
      <w:r w:rsidRPr="002A6792">
        <w:rPr>
          <w:rFonts w:ascii="Verdana" w:hAnsi="Verdana"/>
          <w:color w:val="auto"/>
          <w:sz w:val="21"/>
          <w:szCs w:val="21"/>
          <w:lang w:val="sk-SK"/>
        </w:rPr>
        <w:t>3. NÁRODNÉ HODNOTENIE A VÝBER</w:t>
      </w:r>
      <w:bookmarkEnd w:id="14"/>
    </w:p>
    <w:p w:rsidR="00DA2197" w:rsidRPr="002A6792" w:rsidRDefault="00DA2197" w:rsidP="00FB4019">
      <w:pPr>
        <w:pStyle w:val="Heading2"/>
        <w:rPr>
          <w:rFonts w:ascii="Verdana" w:hAnsi="Verdana"/>
          <w:color w:val="auto"/>
          <w:sz w:val="21"/>
          <w:szCs w:val="21"/>
          <w:lang w:val="sk-SK"/>
        </w:rPr>
      </w:pPr>
    </w:p>
    <w:p w:rsidR="00DA2197" w:rsidRPr="002A6792" w:rsidRDefault="00DA2197" w:rsidP="00FB4019">
      <w:pPr>
        <w:pStyle w:val="Heading2"/>
        <w:rPr>
          <w:rFonts w:ascii="Verdana" w:hAnsi="Verdana"/>
          <w:color w:val="auto"/>
          <w:sz w:val="21"/>
          <w:szCs w:val="21"/>
          <w:lang w:val="sk-SK"/>
        </w:rPr>
      </w:pPr>
      <w:bookmarkStart w:id="15" w:name="_Toc348445669"/>
      <w:r w:rsidRPr="002A6792">
        <w:rPr>
          <w:rFonts w:ascii="Verdana" w:hAnsi="Verdana"/>
          <w:color w:val="auto"/>
          <w:sz w:val="21"/>
          <w:szCs w:val="21"/>
          <w:lang w:val="sk-SK"/>
        </w:rPr>
        <w:t>3.1. Kritériá výberu</w:t>
      </w:r>
      <w:bookmarkEnd w:id="15"/>
    </w:p>
    <w:p w:rsidR="00DA2197" w:rsidRPr="002A6792" w:rsidRDefault="00DA2197" w:rsidP="00FB4019">
      <w:pPr>
        <w:autoSpaceDE w:val="0"/>
        <w:autoSpaceDN w:val="0"/>
        <w:adjustRightInd w:val="0"/>
        <w:outlineLvl w:val="0"/>
        <w:rPr>
          <w:rFonts w:ascii="Verdana" w:hAnsi="Verdana"/>
          <w:sz w:val="21"/>
          <w:szCs w:val="21"/>
          <w:lang w:val="sk-SK"/>
        </w:rPr>
      </w:pPr>
    </w:p>
    <w:tbl>
      <w:tblPr>
        <w:tblW w:w="0" w:type="auto"/>
        <w:tblInd w:w="1" w:type="dxa"/>
        <w:tblLook w:val="0000" w:firstRow="0" w:lastRow="0" w:firstColumn="0" w:lastColumn="0" w:noHBand="0" w:noVBand="0"/>
      </w:tblPr>
      <w:tblGrid>
        <w:gridCol w:w="7524"/>
        <w:gridCol w:w="673"/>
        <w:gridCol w:w="658"/>
      </w:tblGrid>
      <w:tr w:rsidR="00DA2197" w:rsidRPr="002A6792" w:rsidTr="00FB4019">
        <w:trPr>
          <w:trHeight w:val="267"/>
        </w:trPr>
        <w:tc>
          <w:tcPr>
            <w:tcW w:w="0" w:type="auto"/>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r w:rsidRPr="002A6792">
              <w:rPr>
                <w:rFonts w:ascii="Verdana" w:hAnsi="Verdana" w:cs="Arial"/>
                <w:b/>
                <w:bCs/>
                <w:sz w:val="21"/>
                <w:szCs w:val="21"/>
                <w:lang w:val="sk-SK"/>
              </w:rPr>
              <w:t>Výberové otázky</w:t>
            </w:r>
          </w:p>
        </w:tc>
        <w:tc>
          <w:tcPr>
            <w:tcW w:w="657"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jc w:val="center"/>
              <w:rPr>
                <w:rFonts w:ascii="Verdana" w:hAnsi="Verdana" w:cs="Arial"/>
                <w:b/>
                <w:sz w:val="21"/>
                <w:szCs w:val="21"/>
                <w:lang w:val="sk-SK"/>
              </w:rPr>
            </w:pPr>
            <w:r w:rsidRPr="002A6792">
              <w:rPr>
                <w:rFonts w:ascii="Verdana" w:hAnsi="Verdana" w:cs="Arial"/>
                <w:b/>
                <w:sz w:val="21"/>
                <w:szCs w:val="21"/>
                <w:lang w:val="sk-SK"/>
              </w:rPr>
              <w:t>Áno</w:t>
            </w:r>
          </w:p>
        </w:tc>
        <w:tc>
          <w:tcPr>
            <w:tcW w:w="658"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jc w:val="center"/>
              <w:rPr>
                <w:rFonts w:ascii="Verdana" w:hAnsi="Verdana" w:cs="Arial"/>
                <w:b/>
                <w:sz w:val="21"/>
                <w:szCs w:val="21"/>
                <w:lang w:val="sk-SK"/>
              </w:rPr>
            </w:pPr>
            <w:r w:rsidRPr="002A6792">
              <w:rPr>
                <w:rFonts w:ascii="Verdana" w:hAnsi="Verdana" w:cs="Arial"/>
                <w:b/>
                <w:sz w:val="21"/>
                <w:szCs w:val="21"/>
                <w:lang w:val="sk-SK"/>
              </w:rPr>
              <w:t>Nie</w:t>
            </w:r>
          </w:p>
        </w:tc>
      </w:tr>
      <w:tr w:rsidR="00DA2197" w:rsidRPr="002A6792" w:rsidTr="00FB4019">
        <w:trPr>
          <w:cantSplit/>
        </w:trPr>
        <w:tc>
          <w:tcPr>
            <w:tcW w:w="0" w:type="auto"/>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r w:rsidRPr="002A6792">
              <w:rPr>
                <w:rFonts w:ascii="Verdana" w:hAnsi="Verdana"/>
                <w:sz w:val="21"/>
                <w:szCs w:val="21"/>
                <w:lang w:val="sk-SK"/>
              </w:rPr>
              <w:t xml:space="preserve">Bol zápis prijatý v deň uzávierky alebo pred ním? </w:t>
            </w:r>
          </w:p>
        </w:tc>
        <w:tc>
          <w:tcPr>
            <w:tcW w:w="657"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p>
        </w:tc>
        <w:tc>
          <w:tcPr>
            <w:tcW w:w="658"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p>
        </w:tc>
      </w:tr>
      <w:tr w:rsidR="00DA2197" w:rsidRPr="002A6792" w:rsidTr="00FB4019">
        <w:trPr>
          <w:cantSplit/>
        </w:trPr>
        <w:tc>
          <w:tcPr>
            <w:tcW w:w="0" w:type="auto"/>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r w:rsidRPr="002A6792">
              <w:rPr>
                <w:rFonts w:ascii="Verdana" w:hAnsi="Verdana"/>
                <w:sz w:val="21"/>
                <w:szCs w:val="21"/>
                <w:lang w:val="sk-SK"/>
              </w:rPr>
              <w:t xml:space="preserve">Podpísal právny zástupca zápisový formulár? </w:t>
            </w:r>
          </w:p>
        </w:tc>
        <w:tc>
          <w:tcPr>
            <w:tcW w:w="657"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p>
        </w:tc>
        <w:tc>
          <w:tcPr>
            <w:tcW w:w="658"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p>
        </w:tc>
      </w:tr>
      <w:tr w:rsidR="00DA2197" w:rsidRPr="002A6792" w:rsidTr="00FB4019">
        <w:trPr>
          <w:cantSplit/>
        </w:trPr>
        <w:tc>
          <w:tcPr>
            <w:tcW w:w="0" w:type="auto"/>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r w:rsidRPr="002A6792">
              <w:rPr>
                <w:rFonts w:ascii="Verdana" w:hAnsi="Verdana"/>
                <w:sz w:val="21"/>
                <w:szCs w:val="21"/>
                <w:lang w:val="sk-SK"/>
              </w:rPr>
              <w:t xml:space="preserve">Bol zápisový formulár úplne vyplnený a podpísaný? </w:t>
            </w:r>
          </w:p>
        </w:tc>
        <w:tc>
          <w:tcPr>
            <w:tcW w:w="657"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p>
        </w:tc>
        <w:tc>
          <w:tcPr>
            <w:tcW w:w="658"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p>
        </w:tc>
      </w:tr>
      <w:tr w:rsidR="00DA2197" w:rsidRPr="002A6792" w:rsidTr="00FB4019">
        <w:trPr>
          <w:cantSplit/>
        </w:trPr>
        <w:tc>
          <w:tcPr>
            <w:tcW w:w="0" w:type="auto"/>
            <w:tcBorders>
              <w:top w:val="single" w:sz="4" w:space="0" w:color="000000"/>
              <w:left w:val="single" w:sz="4" w:space="0" w:color="000000"/>
              <w:bottom w:val="single" w:sz="4" w:space="0" w:color="000000"/>
              <w:right w:val="single" w:sz="4" w:space="0" w:color="000000"/>
            </w:tcBorders>
          </w:tcPr>
          <w:p w:rsidR="00DA2197" w:rsidRPr="002A6792" w:rsidRDefault="00DA2197" w:rsidP="003F5D7B">
            <w:pPr>
              <w:autoSpaceDE w:val="0"/>
              <w:autoSpaceDN w:val="0"/>
              <w:adjustRightInd w:val="0"/>
              <w:spacing w:before="60" w:after="60"/>
              <w:rPr>
                <w:rFonts w:ascii="Verdana" w:hAnsi="Verdana" w:cs="Arial"/>
                <w:sz w:val="21"/>
                <w:szCs w:val="21"/>
                <w:lang w:val="sk-SK"/>
              </w:rPr>
            </w:pPr>
            <w:r w:rsidRPr="002A6792">
              <w:rPr>
                <w:rFonts w:ascii="Verdana" w:hAnsi="Verdana"/>
                <w:sz w:val="21"/>
                <w:szCs w:val="21"/>
                <w:lang w:val="sk-SK"/>
              </w:rPr>
              <w:t xml:space="preserve">Žije účastník v jednej z 28 členských krajín, v pridruženej krajine v rámcovom programe pre konkurencieschopnosť a inovácie (CIP), ako Island, Nórsko,  Srbsko alebo Turecko? </w:t>
            </w:r>
          </w:p>
        </w:tc>
        <w:tc>
          <w:tcPr>
            <w:tcW w:w="657"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p>
        </w:tc>
        <w:tc>
          <w:tcPr>
            <w:tcW w:w="658"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p>
        </w:tc>
      </w:tr>
      <w:tr w:rsidR="00DA2197" w:rsidRPr="002A6792" w:rsidTr="00FB4019">
        <w:trPr>
          <w:cantSplit/>
        </w:trPr>
        <w:tc>
          <w:tcPr>
            <w:tcW w:w="0" w:type="auto"/>
            <w:tcBorders>
              <w:top w:val="single" w:sz="4" w:space="0" w:color="000000"/>
              <w:left w:val="single" w:sz="4" w:space="0" w:color="000000"/>
              <w:bottom w:val="single" w:sz="4" w:space="0" w:color="000000"/>
              <w:right w:val="single" w:sz="4" w:space="0" w:color="000000"/>
            </w:tcBorders>
          </w:tcPr>
          <w:p w:rsidR="00DA2197" w:rsidRPr="002A6792" w:rsidRDefault="00DA2197" w:rsidP="00AA101C">
            <w:pPr>
              <w:autoSpaceDE w:val="0"/>
              <w:autoSpaceDN w:val="0"/>
              <w:adjustRightInd w:val="0"/>
              <w:spacing w:before="60" w:after="60"/>
              <w:rPr>
                <w:rFonts w:ascii="Verdana" w:hAnsi="Verdana" w:cs="Arial"/>
                <w:sz w:val="21"/>
                <w:szCs w:val="21"/>
                <w:lang w:val="sk-SK"/>
              </w:rPr>
            </w:pPr>
            <w:r w:rsidRPr="002A6792">
              <w:rPr>
                <w:rFonts w:ascii="Verdana" w:hAnsi="Verdana"/>
                <w:sz w:val="21"/>
                <w:szCs w:val="21"/>
                <w:lang w:val="sk-SK"/>
              </w:rPr>
              <w:t xml:space="preserve">Predložil účastník iba jednu iniciatívu pre jednu kategóriu ocenení? </w:t>
            </w:r>
          </w:p>
        </w:tc>
        <w:tc>
          <w:tcPr>
            <w:tcW w:w="657"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p>
        </w:tc>
        <w:tc>
          <w:tcPr>
            <w:tcW w:w="658"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p>
        </w:tc>
      </w:tr>
      <w:tr w:rsidR="00DA2197" w:rsidRPr="002A6792" w:rsidTr="00FB4019">
        <w:trPr>
          <w:cantSplit/>
        </w:trPr>
        <w:tc>
          <w:tcPr>
            <w:tcW w:w="0" w:type="auto"/>
            <w:tcBorders>
              <w:top w:val="single" w:sz="4" w:space="0" w:color="000000"/>
              <w:left w:val="single" w:sz="4" w:space="0" w:color="000000"/>
              <w:bottom w:val="single" w:sz="4" w:space="0" w:color="000000"/>
              <w:right w:val="single" w:sz="4" w:space="0" w:color="000000"/>
            </w:tcBorders>
          </w:tcPr>
          <w:p w:rsidR="00DA2197" w:rsidRPr="002A6792" w:rsidRDefault="00DA2197" w:rsidP="00AA101C">
            <w:pPr>
              <w:autoSpaceDE w:val="0"/>
              <w:autoSpaceDN w:val="0"/>
              <w:adjustRightInd w:val="0"/>
              <w:spacing w:before="60" w:after="60"/>
              <w:rPr>
                <w:rFonts w:ascii="Verdana" w:hAnsi="Verdana"/>
                <w:sz w:val="21"/>
                <w:szCs w:val="21"/>
                <w:lang w:val="sk-SK"/>
              </w:rPr>
            </w:pPr>
            <w:r w:rsidRPr="002A6792">
              <w:rPr>
                <w:rFonts w:ascii="Verdana" w:hAnsi="Verdana"/>
                <w:sz w:val="21"/>
                <w:szCs w:val="21"/>
                <w:lang w:val="sk-SK"/>
              </w:rPr>
              <w:t>Bol charakter verejného/súkromného partnerstva vysvetlený?</w:t>
            </w:r>
          </w:p>
        </w:tc>
        <w:tc>
          <w:tcPr>
            <w:tcW w:w="657"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p>
        </w:tc>
        <w:tc>
          <w:tcPr>
            <w:tcW w:w="658"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p>
        </w:tc>
      </w:tr>
      <w:tr w:rsidR="00DA2197" w:rsidRPr="002A6792" w:rsidTr="00FB4019">
        <w:trPr>
          <w:cantSplit/>
        </w:trPr>
        <w:tc>
          <w:tcPr>
            <w:tcW w:w="0" w:type="auto"/>
            <w:tcBorders>
              <w:top w:val="single" w:sz="4" w:space="0" w:color="000000"/>
              <w:left w:val="single" w:sz="4" w:space="0" w:color="000000"/>
              <w:bottom w:val="single" w:sz="4" w:space="0" w:color="000000"/>
              <w:right w:val="single" w:sz="4" w:space="0" w:color="000000"/>
            </w:tcBorders>
          </w:tcPr>
          <w:p w:rsidR="00DA2197" w:rsidRPr="002A6792" w:rsidRDefault="00DA2197" w:rsidP="00AA101C">
            <w:pPr>
              <w:autoSpaceDE w:val="0"/>
              <w:autoSpaceDN w:val="0"/>
              <w:adjustRightInd w:val="0"/>
              <w:spacing w:before="60" w:after="60"/>
              <w:rPr>
                <w:rFonts w:ascii="Verdana" w:hAnsi="Verdana" w:cs="Arial"/>
                <w:sz w:val="21"/>
                <w:szCs w:val="21"/>
                <w:lang w:val="sk-SK"/>
              </w:rPr>
            </w:pPr>
            <w:r w:rsidRPr="002A6792">
              <w:rPr>
                <w:rFonts w:ascii="Verdana" w:hAnsi="Verdana"/>
                <w:sz w:val="21"/>
                <w:szCs w:val="21"/>
                <w:lang w:val="sk-SK"/>
              </w:rPr>
              <w:t xml:space="preserve">Uskutočnila sa už existujúca alebo aktuálna iniciatíva počas  dvoch rokov? </w:t>
            </w:r>
          </w:p>
        </w:tc>
        <w:tc>
          <w:tcPr>
            <w:tcW w:w="657"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p>
        </w:tc>
        <w:tc>
          <w:tcPr>
            <w:tcW w:w="658"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p>
        </w:tc>
      </w:tr>
      <w:tr w:rsidR="00DA2197" w:rsidRPr="002A6792" w:rsidTr="00FB4019">
        <w:trPr>
          <w:cantSplit/>
        </w:trPr>
        <w:tc>
          <w:tcPr>
            <w:tcW w:w="0" w:type="auto"/>
            <w:tcBorders>
              <w:top w:val="single" w:sz="4" w:space="0" w:color="000000"/>
              <w:left w:val="single" w:sz="4" w:space="0" w:color="000000"/>
              <w:bottom w:val="single" w:sz="4" w:space="0" w:color="000000"/>
              <w:right w:val="single" w:sz="4" w:space="0" w:color="000000"/>
            </w:tcBorders>
          </w:tcPr>
          <w:p w:rsidR="00DA2197" w:rsidRPr="002A6792" w:rsidRDefault="00DA2197" w:rsidP="00AA101C">
            <w:pPr>
              <w:autoSpaceDE w:val="0"/>
              <w:autoSpaceDN w:val="0"/>
              <w:adjustRightInd w:val="0"/>
              <w:spacing w:before="60" w:after="60"/>
              <w:rPr>
                <w:rFonts w:ascii="Verdana" w:hAnsi="Verdana" w:cs="Arial"/>
                <w:sz w:val="21"/>
                <w:szCs w:val="21"/>
                <w:lang w:val="sk-SK"/>
              </w:rPr>
            </w:pPr>
            <w:r w:rsidRPr="002A6792">
              <w:rPr>
                <w:rFonts w:ascii="Verdana" w:hAnsi="Verdana"/>
                <w:sz w:val="21"/>
                <w:szCs w:val="21"/>
                <w:lang w:val="sk-SK"/>
              </w:rPr>
              <w:t xml:space="preserve">Potvrdil zápis externý podnikateľ, politik alebo profesor? </w:t>
            </w:r>
          </w:p>
        </w:tc>
        <w:tc>
          <w:tcPr>
            <w:tcW w:w="657"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p>
        </w:tc>
        <w:tc>
          <w:tcPr>
            <w:tcW w:w="658"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spacing w:before="60" w:after="60"/>
              <w:rPr>
                <w:rFonts w:ascii="Verdana" w:hAnsi="Verdana" w:cs="Arial"/>
                <w:sz w:val="21"/>
                <w:szCs w:val="21"/>
                <w:lang w:val="sk-SK"/>
              </w:rPr>
            </w:pPr>
          </w:p>
        </w:tc>
      </w:tr>
    </w:tbl>
    <w:p w:rsidR="00DA2197" w:rsidRPr="002A6792" w:rsidRDefault="00DA2197" w:rsidP="00FB4019">
      <w:pPr>
        <w:autoSpaceDE w:val="0"/>
        <w:autoSpaceDN w:val="0"/>
        <w:adjustRightInd w:val="0"/>
        <w:jc w:val="both"/>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Ak je odpoveď na všetky otázky „áno“, zápis bude prijatý. </w:t>
      </w:r>
    </w:p>
    <w:p w:rsidR="008D02CD" w:rsidRPr="002A6792" w:rsidRDefault="008D02CD" w:rsidP="00FB4019">
      <w:pPr>
        <w:autoSpaceDE w:val="0"/>
        <w:autoSpaceDN w:val="0"/>
        <w:adjustRightInd w:val="0"/>
        <w:jc w:val="both"/>
        <w:rPr>
          <w:rFonts w:ascii="Verdana" w:hAnsi="Verdana"/>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V prípade, že zápis nespĺňa vyššie uvedené výberové kritériá, národný výbor pre výber kandidátov môže rozhodnúť o tom, že požiada účastníka, aby urobil potrebné zmeny, to v plnej miere závisí od posúdenia, času a dobrej vôle výboru. </w:t>
      </w: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Ak sa zváži, že zápis je oprávnený, bude následne predložený na výber na národnej úrovni. </w:t>
      </w:r>
    </w:p>
    <w:p w:rsidR="008D02CD" w:rsidRDefault="008D02CD" w:rsidP="00FB4019">
      <w:pPr>
        <w:autoSpaceDE w:val="0"/>
        <w:autoSpaceDN w:val="0"/>
        <w:adjustRightInd w:val="0"/>
        <w:outlineLvl w:val="0"/>
        <w:rPr>
          <w:rFonts w:ascii="Verdana" w:hAnsi="Verdana"/>
          <w:b/>
          <w:sz w:val="21"/>
          <w:szCs w:val="21"/>
          <w:lang w:val="sk-SK"/>
        </w:rPr>
      </w:pPr>
    </w:p>
    <w:p w:rsidR="00AA70FC" w:rsidRDefault="00AA70FC" w:rsidP="00FB4019">
      <w:pPr>
        <w:autoSpaceDE w:val="0"/>
        <w:autoSpaceDN w:val="0"/>
        <w:adjustRightInd w:val="0"/>
        <w:outlineLvl w:val="0"/>
        <w:rPr>
          <w:rFonts w:ascii="Verdana" w:hAnsi="Verdana"/>
          <w:b/>
          <w:sz w:val="21"/>
          <w:szCs w:val="21"/>
          <w:lang w:val="sk-SK"/>
        </w:rPr>
      </w:pPr>
    </w:p>
    <w:p w:rsidR="00AA70FC" w:rsidRDefault="00AA70FC" w:rsidP="00FB4019">
      <w:pPr>
        <w:autoSpaceDE w:val="0"/>
        <w:autoSpaceDN w:val="0"/>
        <w:adjustRightInd w:val="0"/>
        <w:outlineLvl w:val="0"/>
        <w:rPr>
          <w:rFonts w:ascii="Verdana" w:hAnsi="Verdana"/>
          <w:b/>
          <w:sz w:val="21"/>
          <w:szCs w:val="21"/>
          <w:lang w:val="sk-SK"/>
        </w:rPr>
      </w:pPr>
    </w:p>
    <w:p w:rsidR="00AA70FC" w:rsidRDefault="00AA70FC" w:rsidP="00FB4019">
      <w:pPr>
        <w:autoSpaceDE w:val="0"/>
        <w:autoSpaceDN w:val="0"/>
        <w:adjustRightInd w:val="0"/>
        <w:outlineLvl w:val="0"/>
        <w:rPr>
          <w:rFonts w:ascii="Verdana" w:hAnsi="Verdana"/>
          <w:b/>
          <w:sz w:val="21"/>
          <w:szCs w:val="21"/>
          <w:lang w:val="sk-SK"/>
        </w:rPr>
      </w:pPr>
    </w:p>
    <w:p w:rsidR="00AA70FC" w:rsidRDefault="00AA70FC" w:rsidP="00FB4019">
      <w:pPr>
        <w:autoSpaceDE w:val="0"/>
        <w:autoSpaceDN w:val="0"/>
        <w:adjustRightInd w:val="0"/>
        <w:outlineLvl w:val="0"/>
        <w:rPr>
          <w:rFonts w:ascii="Verdana" w:hAnsi="Verdana"/>
          <w:b/>
          <w:sz w:val="21"/>
          <w:szCs w:val="21"/>
          <w:lang w:val="sk-SK"/>
        </w:rPr>
      </w:pPr>
    </w:p>
    <w:p w:rsidR="008D02CD" w:rsidRPr="002A6792" w:rsidRDefault="008D02CD" w:rsidP="00FB4019">
      <w:pPr>
        <w:autoSpaceDE w:val="0"/>
        <w:autoSpaceDN w:val="0"/>
        <w:adjustRightInd w:val="0"/>
        <w:outlineLvl w:val="0"/>
        <w:rPr>
          <w:rFonts w:ascii="Verdana" w:hAnsi="Verdana"/>
          <w:b/>
          <w:sz w:val="21"/>
          <w:szCs w:val="21"/>
          <w:lang w:val="sk-SK"/>
        </w:rPr>
      </w:pPr>
    </w:p>
    <w:p w:rsidR="00DA2197" w:rsidRPr="002A6792" w:rsidRDefault="00DA2197" w:rsidP="00FB4019">
      <w:pPr>
        <w:pStyle w:val="Heading2"/>
        <w:rPr>
          <w:rFonts w:ascii="Verdana" w:hAnsi="Verdana"/>
          <w:color w:val="auto"/>
          <w:sz w:val="21"/>
          <w:szCs w:val="21"/>
          <w:lang w:val="sk-SK"/>
        </w:rPr>
      </w:pPr>
      <w:bookmarkStart w:id="16" w:name="_Toc348445670"/>
      <w:r w:rsidRPr="002A6792">
        <w:rPr>
          <w:rFonts w:ascii="Verdana" w:hAnsi="Verdana"/>
          <w:color w:val="auto"/>
          <w:sz w:val="21"/>
          <w:szCs w:val="21"/>
          <w:lang w:val="sk-SK"/>
        </w:rPr>
        <w:t>3.2. Kritériá výberu</w:t>
      </w:r>
      <w:bookmarkEnd w:id="16"/>
    </w:p>
    <w:p w:rsidR="00DA2197" w:rsidRPr="002A6792" w:rsidRDefault="00DA2197" w:rsidP="00FB4019">
      <w:pPr>
        <w:pStyle w:val="Default"/>
        <w:rPr>
          <w:rFonts w:ascii="Verdana" w:hAnsi="Verdana"/>
          <w:color w:val="auto"/>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Každý projekt bude hodnotený v porovnaní s ostatnými projektmi v rovnakej súťažnej kategórii. Môže sa použiť tento vzor: </w:t>
      </w:r>
    </w:p>
    <w:p w:rsidR="00DA2197" w:rsidRPr="002A6792" w:rsidRDefault="00DA2197" w:rsidP="00FB4019">
      <w:pPr>
        <w:autoSpaceDE w:val="0"/>
        <w:autoSpaceDN w:val="0"/>
        <w:adjustRightInd w:val="0"/>
        <w:jc w:val="both"/>
        <w:rPr>
          <w:rFonts w:ascii="Verdana" w:hAnsi="Verdana"/>
          <w:sz w:val="21"/>
          <w:szCs w:val="21"/>
          <w:lang w:val="sk-SK"/>
        </w:rPr>
      </w:pPr>
    </w:p>
    <w:tbl>
      <w:tblPr>
        <w:tblW w:w="0" w:type="auto"/>
        <w:tblInd w:w="1" w:type="dxa"/>
        <w:tblLayout w:type="fixed"/>
        <w:tblLook w:val="0000" w:firstRow="0" w:lastRow="0" w:firstColumn="0" w:lastColumn="0" w:noHBand="0" w:noVBand="0"/>
      </w:tblPr>
      <w:tblGrid>
        <w:gridCol w:w="6557"/>
        <w:gridCol w:w="2298"/>
      </w:tblGrid>
      <w:tr w:rsidR="00DA2197" w:rsidRPr="002A6792" w:rsidTr="00FB4019">
        <w:trPr>
          <w:trHeight w:val="558"/>
        </w:trPr>
        <w:tc>
          <w:tcPr>
            <w:tcW w:w="6557"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rPr>
                <w:rFonts w:ascii="Verdana" w:hAnsi="Verdana"/>
                <w:sz w:val="21"/>
                <w:szCs w:val="21"/>
                <w:lang w:val="sk-SK"/>
              </w:rPr>
            </w:pPr>
            <w:r w:rsidRPr="002A6792">
              <w:rPr>
                <w:rFonts w:ascii="Verdana" w:hAnsi="Verdana"/>
                <w:b/>
                <w:sz w:val="21"/>
                <w:szCs w:val="21"/>
                <w:lang w:val="sk-SK"/>
              </w:rPr>
              <w:t>Výberové otázky</w:t>
            </w:r>
          </w:p>
        </w:tc>
        <w:tc>
          <w:tcPr>
            <w:tcW w:w="2298"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rPr>
                <w:rFonts w:ascii="Verdana" w:hAnsi="Verdana"/>
                <w:sz w:val="21"/>
                <w:szCs w:val="21"/>
                <w:lang w:val="sk-SK"/>
              </w:rPr>
            </w:pPr>
            <w:r w:rsidRPr="002A6792">
              <w:rPr>
                <w:rFonts w:ascii="Verdana" w:hAnsi="Verdana"/>
                <w:b/>
                <w:sz w:val="21"/>
                <w:szCs w:val="21"/>
                <w:lang w:val="sk-SK"/>
              </w:rPr>
              <w:t>Maximálny počet bodov</w:t>
            </w:r>
          </w:p>
        </w:tc>
      </w:tr>
      <w:tr w:rsidR="00DA2197" w:rsidRPr="002A6792" w:rsidTr="00FB4019">
        <w:trPr>
          <w:trHeight w:val="728"/>
        </w:trPr>
        <w:tc>
          <w:tcPr>
            <w:tcW w:w="6557"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rPr>
                <w:rFonts w:ascii="Verdana" w:hAnsi="Verdana"/>
                <w:sz w:val="21"/>
                <w:szCs w:val="21"/>
                <w:lang w:val="sk-SK"/>
              </w:rPr>
            </w:pPr>
            <w:r w:rsidRPr="002A6792">
              <w:rPr>
                <w:rFonts w:ascii="Verdana" w:hAnsi="Verdana"/>
                <w:sz w:val="21"/>
                <w:szCs w:val="21"/>
                <w:lang w:val="sk-SK"/>
              </w:rPr>
              <w:t>Originalita a uplatniteľnosť</w:t>
            </w:r>
          </w:p>
          <w:p w:rsidR="00DA2197" w:rsidRPr="002A6792" w:rsidRDefault="00DA2197" w:rsidP="00FB4019">
            <w:pPr>
              <w:numPr>
                <w:ilvl w:val="0"/>
                <w:numId w:val="25"/>
              </w:numPr>
              <w:autoSpaceDE w:val="0"/>
              <w:autoSpaceDN w:val="0"/>
              <w:adjustRightInd w:val="0"/>
              <w:rPr>
                <w:rFonts w:ascii="Verdana" w:hAnsi="Verdana"/>
                <w:sz w:val="21"/>
                <w:szCs w:val="21"/>
                <w:lang w:val="sk-SK"/>
              </w:rPr>
            </w:pPr>
            <w:r w:rsidRPr="002A6792">
              <w:rPr>
                <w:rFonts w:ascii="Verdana" w:hAnsi="Verdana"/>
                <w:sz w:val="21"/>
                <w:szCs w:val="21"/>
                <w:lang w:val="sk-SK"/>
              </w:rPr>
              <w:t xml:space="preserve">Bola iniciatíva originálna a inovatívna? </w:t>
            </w:r>
          </w:p>
          <w:p w:rsidR="00DA2197" w:rsidRPr="002A6792" w:rsidRDefault="00DA2197" w:rsidP="00FB4019">
            <w:pPr>
              <w:numPr>
                <w:ilvl w:val="0"/>
                <w:numId w:val="25"/>
              </w:numPr>
              <w:autoSpaceDE w:val="0"/>
              <w:autoSpaceDN w:val="0"/>
              <w:adjustRightInd w:val="0"/>
              <w:rPr>
                <w:rFonts w:ascii="Verdana" w:hAnsi="Verdana"/>
                <w:sz w:val="21"/>
                <w:szCs w:val="21"/>
                <w:lang w:val="sk-SK"/>
              </w:rPr>
            </w:pPr>
            <w:r w:rsidRPr="002A6792">
              <w:rPr>
                <w:rFonts w:ascii="Verdana" w:hAnsi="Verdana"/>
                <w:sz w:val="21"/>
                <w:szCs w:val="21"/>
                <w:lang w:val="sk-SK"/>
              </w:rPr>
              <w:t xml:space="preserve">Prečo sa považuje za úspešnú? </w:t>
            </w:r>
          </w:p>
          <w:p w:rsidR="00DA2197" w:rsidRPr="002A6792" w:rsidRDefault="00DA2197" w:rsidP="00FB4019">
            <w:pPr>
              <w:autoSpaceDE w:val="0"/>
              <w:autoSpaceDN w:val="0"/>
              <w:adjustRightInd w:val="0"/>
              <w:rPr>
                <w:rFonts w:ascii="Verdana" w:hAnsi="Verdana"/>
                <w:sz w:val="21"/>
                <w:szCs w:val="21"/>
                <w:lang w:val="sk-SK"/>
              </w:rPr>
            </w:pPr>
          </w:p>
        </w:tc>
        <w:tc>
          <w:tcPr>
            <w:tcW w:w="2298"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rPr>
                <w:rFonts w:ascii="Verdana" w:hAnsi="Verdana"/>
                <w:sz w:val="21"/>
                <w:szCs w:val="21"/>
                <w:lang w:val="sk-SK"/>
              </w:rPr>
            </w:pPr>
            <w:r w:rsidRPr="002A6792">
              <w:rPr>
                <w:rFonts w:ascii="Verdana" w:hAnsi="Verdana"/>
                <w:sz w:val="21"/>
                <w:szCs w:val="21"/>
                <w:lang w:val="sk-SK"/>
              </w:rPr>
              <w:t>20 bodov</w:t>
            </w:r>
          </w:p>
        </w:tc>
      </w:tr>
      <w:tr w:rsidR="00DA2197" w:rsidRPr="002A6792" w:rsidTr="00FB4019">
        <w:trPr>
          <w:trHeight w:val="1186"/>
        </w:trPr>
        <w:tc>
          <w:tcPr>
            <w:tcW w:w="6557"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rPr>
                <w:rFonts w:ascii="Verdana" w:hAnsi="Verdana"/>
                <w:sz w:val="21"/>
                <w:szCs w:val="21"/>
                <w:lang w:val="sk-SK"/>
              </w:rPr>
            </w:pPr>
            <w:r w:rsidRPr="002A6792">
              <w:rPr>
                <w:rFonts w:ascii="Verdana" w:hAnsi="Verdana"/>
                <w:sz w:val="21"/>
                <w:szCs w:val="21"/>
                <w:lang w:val="sk-SK"/>
              </w:rPr>
              <w:t>Dosah na miestnu ekonomiku</w:t>
            </w:r>
          </w:p>
          <w:p w:rsidR="00DA2197" w:rsidRPr="002A6792" w:rsidRDefault="00DA2197" w:rsidP="00FB4019">
            <w:pPr>
              <w:numPr>
                <w:ilvl w:val="0"/>
                <w:numId w:val="31"/>
              </w:numPr>
              <w:autoSpaceDE w:val="0"/>
              <w:autoSpaceDN w:val="0"/>
              <w:adjustRightInd w:val="0"/>
              <w:rPr>
                <w:rFonts w:ascii="Verdana" w:hAnsi="Verdana"/>
                <w:sz w:val="21"/>
                <w:szCs w:val="21"/>
                <w:lang w:val="sk-SK"/>
              </w:rPr>
            </w:pPr>
            <w:r w:rsidRPr="002A6792">
              <w:rPr>
                <w:rFonts w:ascii="Verdana" w:hAnsi="Verdana"/>
                <w:sz w:val="21"/>
                <w:szCs w:val="21"/>
                <w:lang w:val="sk-SK"/>
              </w:rPr>
              <w:t xml:space="preserve">Aký bol dosah iniciatívy na miestnu ekonomiku? </w:t>
            </w:r>
          </w:p>
          <w:p w:rsidR="00DA2197" w:rsidRPr="002A6792" w:rsidRDefault="00DA2197" w:rsidP="00FB4019">
            <w:pPr>
              <w:numPr>
                <w:ilvl w:val="0"/>
                <w:numId w:val="31"/>
              </w:numPr>
              <w:autoSpaceDE w:val="0"/>
              <w:autoSpaceDN w:val="0"/>
              <w:adjustRightInd w:val="0"/>
              <w:rPr>
                <w:rFonts w:ascii="Verdana" w:hAnsi="Verdana"/>
                <w:sz w:val="21"/>
                <w:szCs w:val="21"/>
                <w:lang w:val="sk-SK"/>
              </w:rPr>
            </w:pPr>
            <w:r w:rsidRPr="002A6792">
              <w:rPr>
                <w:rFonts w:ascii="Verdana" w:hAnsi="Verdana"/>
                <w:sz w:val="21"/>
                <w:szCs w:val="21"/>
                <w:lang w:val="sk-SK"/>
              </w:rPr>
              <w:t xml:space="preserve">Vytvorila pracovné miesta? </w:t>
            </w:r>
          </w:p>
          <w:p w:rsidR="00DA2197" w:rsidRPr="002A6792" w:rsidRDefault="00DA2197" w:rsidP="00FB4019">
            <w:pPr>
              <w:numPr>
                <w:ilvl w:val="0"/>
                <w:numId w:val="31"/>
              </w:numPr>
              <w:autoSpaceDE w:val="0"/>
              <w:autoSpaceDN w:val="0"/>
              <w:adjustRightInd w:val="0"/>
              <w:rPr>
                <w:rFonts w:ascii="Verdana" w:hAnsi="Verdana"/>
                <w:sz w:val="21"/>
                <w:szCs w:val="21"/>
                <w:lang w:val="sk-SK"/>
              </w:rPr>
            </w:pPr>
            <w:r w:rsidRPr="002A6792">
              <w:rPr>
                <w:rFonts w:ascii="Verdana" w:hAnsi="Verdana"/>
                <w:sz w:val="21"/>
                <w:szCs w:val="21"/>
                <w:lang w:val="sk-SK"/>
              </w:rPr>
              <w:t xml:space="preserve">Je iniciatíva trvalo udržateľná v budúcnosti? </w:t>
            </w:r>
          </w:p>
          <w:p w:rsidR="00DA2197" w:rsidRPr="002A6792" w:rsidRDefault="00DA2197" w:rsidP="00FB4019">
            <w:pPr>
              <w:numPr>
                <w:ilvl w:val="0"/>
                <w:numId w:val="31"/>
              </w:numPr>
              <w:autoSpaceDE w:val="0"/>
              <w:autoSpaceDN w:val="0"/>
              <w:adjustRightInd w:val="0"/>
              <w:rPr>
                <w:rFonts w:ascii="Verdana" w:hAnsi="Verdana"/>
                <w:sz w:val="21"/>
                <w:szCs w:val="21"/>
                <w:lang w:val="sk-SK"/>
              </w:rPr>
            </w:pPr>
            <w:r w:rsidRPr="002A6792">
              <w:rPr>
                <w:rFonts w:ascii="Verdana" w:hAnsi="Verdana"/>
                <w:sz w:val="21"/>
                <w:szCs w:val="21"/>
                <w:lang w:val="sk-SK"/>
              </w:rPr>
              <w:t xml:space="preserve">Aký bude mať dlhodobý pozitívny vplyv? </w:t>
            </w:r>
          </w:p>
          <w:p w:rsidR="00DA2197" w:rsidRPr="002A6792" w:rsidRDefault="00DA2197" w:rsidP="00FB4019">
            <w:pPr>
              <w:autoSpaceDE w:val="0"/>
              <w:autoSpaceDN w:val="0"/>
              <w:adjustRightInd w:val="0"/>
              <w:rPr>
                <w:rFonts w:ascii="Verdana" w:hAnsi="Verdana"/>
                <w:sz w:val="21"/>
                <w:szCs w:val="21"/>
                <w:lang w:val="sk-SK"/>
              </w:rPr>
            </w:pPr>
          </w:p>
        </w:tc>
        <w:tc>
          <w:tcPr>
            <w:tcW w:w="2298"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rPr>
                <w:rFonts w:ascii="Verdana" w:hAnsi="Verdana"/>
                <w:sz w:val="21"/>
                <w:szCs w:val="21"/>
                <w:lang w:val="sk-SK"/>
              </w:rPr>
            </w:pPr>
            <w:r w:rsidRPr="002A6792">
              <w:rPr>
                <w:rFonts w:ascii="Verdana" w:hAnsi="Verdana"/>
                <w:sz w:val="21"/>
                <w:szCs w:val="21"/>
                <w:lang w:val="sk-SK"/>
              </w:rPr>
              <w:t>30 bodov</w:t>
            </w:r>
          </w:p>
        </w:tc>
      </w:tr>
      <w:tr w:rsidR="00DA2197" w:rsidRPr="002A6792" w:rsidTr="00FB4019">
        <w:trPr>
          <w:trHeight w:val="1187"/>
        </w:trPr>
        <w:tc>
          <w:tcPr>
            <w:tcW w:w="6557"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rPr>
                <w:rFonts w:ascii="Verdana" w:hAnsi="Verdana"/>
                <w:sz w:val="21"/>
                <w:szCs w:val="21"/>
                <w:lang w:val="sk-SK"/>
              </w:rPr>
            </w:pPr>
            <w:r w:rsidRPr="002A6792">
              <w:rPr>
                <w:rFonts w:ascii="Verdana" w:hAnsi="Verdana"/>
                <w:sz w:val="21"/>
                <w:szCs w:val="21"/>
                <w:lang w:val="sk-SK"/>
              </w:rPr>
              <w:t>Zlepšenie vzťahov zainteresovaných strán</w:t>
            </w:r>
          </w:p>
          <w:p w:rsidR="00DA2197" w:rsidRPr="002A6792" w:rsidRDefault="00DA2197" w:rsidP="00FB4019">
            <w:pPr>
              <w:numPr>
                <w:ilvl w:val="0"/>
                <w:numId w:val="32"/>
              </w:numPr>
              <w:autoSpaceDE w:val="0"/>
              <w:autoSpaceDN w:val="0"/>
              <w:adjustRightInd w:val="0"/>
              <w:rPr>
                <w:rFonts w:ascii="Verdana" w:hAnsi="Verdana"/>
                <w:sz w:val="21"/>
                <w:szCs w:val="21"/>
                <w:lang w:val="sk-SK"/>
              </w:rPr>
            </w:pPr>
            <w:r w:rsidRPr="002A6792">
              <w:rPr>
                <w:rFonts w:ascii="Verdana" w:hAnsi="Verdana"/>
                <w:sz w:val="21"/>
                <w:szCs w:val="21"/>
                <w:lang w:val="sk-SK"/>
              </w:rPr>
              <w:t xml:space="preserve">Bolo do iniciatívy zapojené aj miestne obyvateľstvo? </w:t>
            </w:r>
          </w:p>
          <w:p w:rsidR="00DA2197" w:rsidRPr="002A6792" w:rsidRDefault="00DA2197" w:rsidP="00FB4019">
            <w:pPr>
              <w:numPr>
                <w:ilvl w:val="0"/>
                <w:numId w:val="32"/>
              </w:numPr>
              <w:autoSpaceDE w:val="0"/>
              <w:autoSpaceDN w:val="0"/>
              <w:adjustRightInd w:val="0"/>
              <w:rPr>
                <w:rFonts w:ascii="Verdana" w:hAnsi="Verdana"/>
                <w:sz w:val="21"/>
                <w:szCs w:val="21"/>
                <w:lang w:val="sk-SK"/>
              </w:rPr>
            </w:pPr>
            <w:r w:rsidRPr="002A6792">
              <w:rPr>
                <w:rFonts w:ascii="Verdana" w:hAnsi="Verdana"/>
                <w:sz w:val="21"/>
                <w:szCs w:val="21"/>
                <w:lang w:val="sk-SK"/>
              </w:rPr>
              <w:t xml:space="preserve">Mali z nej prospech aj znevýhodnené komunity? </w:t>
            </w:r>
          </w:p>
          <w:p w:rsidR="00DA2197" w:rsidRPr="002A6792" w:rsidRDefault="00DA2197" w:rsidP="00FB4019">
            <w:pPr>
              <w:numPr>
                <w:ilvl w:val="0"/>
                <w:numId w:val="32"/>
              </w:numPr>
              <w:autoSpaceDE w:val="0"/>
              <w:autoSpaceDN w:val="0"/>
              <w:adjustRightInd w:val="0"/>
              <w:rPr>
                <w:rFonts w:ascii="Verdana" w:hAnsi="Verdana"/>
                <w:sz w:val="21"/>
                <w:szCs w:val="21"/>
                <w:lang w:val="sk-SK"/>
              </w:rPr>
            </w:pPr>
            <w:r w:rsidRPr="002A6792">
              <w:rPr>
                <w:rFonts w:ascii="Verdana" w:hAnsi="Verdana"/>
                <w:sz w:val="21"/>
                <w:szCs w:val="21"/>
                <w:lang w:val="sk-SK"/>
              </w:rPr>
              <w:t xml:space="preserve">Bral sa ohľad na charakteristické kultúrne, environmentálne a sociálne znaky? </w:t>
            </w:r>
          </w:p>
          <w:p w:rsidR="00DA2197" w:rsidRPr="002A6792" w:rsidRDefault="00DA2197" w:rsidP="00FB4019">
            <w:pPr>
              <w:autoSpaceDE w:val="0"/>
              <w:autoSpaceDN w:val="0"/>
              <w:adjustRightInd w:val="0"/>
              <w:rPr>
                <w:rFonts w:ascii="Verdana" w:hAnsi="Verdana"/>
                <w:sz w:val="21"/>
                <w:szCs w:val="21"/>
                <w:lang w:val="sk-SK"/>
              </w:rPr>
            </w:pPr>
          </w:p>
        </w:tc>
        <w:tc>
          <w:tcPr>
            <w:tcW w:w="2298"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rPr>
                <w:rFonts w:ascii="Verdana" w:hAnsi="Verdana"/>
                <w:sz w:val="21"/>
                <w:szCs w:val="21"/>
                <w:lang w:val="sk-SK"/>
              </w:rPr>
            </w:pPr>
            <w:r w:rsidRPr="002A6792">
              <w:rPr>
                <w:rFonts w:ascii="Verdana" w:hAnsi="Verdana"/>
                <w:sz w:val="21"/>
                <w:szCs w:val="21"/>
                <w:lang w:val="sk-SK"/>
              </w:rPr>
              <w:t>25 bodov</w:t>
            </w:r>
          </w:p>
        </w:tc>
      </w:tr>
      <w:tr w:rsidR="00DA2197" w:rsidRPr="002A6792" w:rsidTr="00FB4019">
        <w:trPr>
          <w:trHeight w:val="1416"/>
        </w:trPr>
        <w:tc>
          <w:tcPr>
            <w:tcW w:w="6557"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rPr>
                <w:rFonts w:ascii="Verdana" w:hAnsi="Verdana"/>
                <w:sz w:val="21"/>
                <w:szCs w:val="21"/>
                <w:vertAlign w:val="subscript"/>
                <w:lang w:val="sk-SK"/>
              </w:rPr>
            </w:pPr>
            <w:r w:rsidRPr="002A6792">
              <w:rPr>
                <w:rFonts w:ascii="Verdana" w:hAnsi="Verdana"/>
                <w:sz w:val="21"/>
                <w:szCs w:val="21"/>
                <w:lang w:val="sk-SK"/>
              </w:rPr>
              <w:t>Prevoditeľnosť</w:t>
            </w:r>
          </w:p>
          <w:p w:rsidR="00DA2197" w:rsidRPr="002A6792" w:rsidRDefault="00DA2197" w:rsidP="00FB4019">
            <w:pPr>
              <w:numPr>
                <w:ilvl w:val="0"/>
                <w:numId w:val="33"/>
              </w:numPr>
              <w:autoSpaceDE w:val="0"/>
              <w:autoSpaceDN w:val="0"/>
              <w:adjustRightInd w:val="0"/>
              <w:rPr>
                <w:rFonts w:ascii="Verdana" w:hAnsi="Verdana"/>
                <w:sz w:val="21"/>
                <w:szCs w:val="21"/>
                <w:lang w:val="sk-SK"/>
              </w:rPr>
            </w:pPr>
            <w:r w:rsidRPr="002A6792">
              <w:rPr>
                <w:rFonts w:ascii="Verdana" w:hAnsi="Verdana"/>
                <w:sz w:val="21"/>
                <w:szCs w:val="21"/>
                <w:lang w:val="sk-SK"/>
              </w:rPr>
              <w:t xml:space="preserve">Mohol by sa tento postup zopakovať v danom regióne? </w:t>
            </w:r>
          </w:p>
          <w:p w:rsidR="00DA2197" w:rsidRPr="002A6792" w:rsidRDefault="00DA2197" w:rsidP="00FB4019">
            <w:pPr>
              <w:numPr>
                <w:ilvl w:val="0"/>
                <w:numId w:val="33"/>
              </w:numPr>
              <w:autoSpaceDE w:val="0"/>
              <w:autoSpaceDN w:val="0"/>
              <w:adjustRightInd w:val="0"/>
              <w:rPr>
                <w:rFonts w:ascii="Verdana" w:hAnsi="Verdana"/>
                <w:sz w:val="21"/>
                <w:szCs w:val="21"/>
                <w:lang w:val="sk-SK"/>
              </w:rPr>
            </w:pPr>
            <w:r w:rsidRPr="002A6792">
              <w:rPr>
                <w:rFonts w:ascii="Verdana" w:hAnsi="Verdana"/>
                <w:sz w:val="21"/>
                <w:szCs w:val="21"/>
                <w:lang w:val="sk-SK"/>
              </w:rPr>
              <w:t xml:space="preserve">Mohol by sa tento postup zopakovať v Európe? </w:t>
            </w:r>
          </w:p>
          <w:p w:rsidR="00DA2197" w:rsidRPr="002A6792" w:rsidRDefault="00DA2197" w:rsidP="00FB4019">
            <w:pPr>
              <w:numPr>
                <w:ilvl w:val="0"/>
                <w:numId w:val="33"/>
              </w:numPr>
              <w:autoSpaceDE w:val="0"/>
              <w:autoSpaceDN w:val="0"/>
              <w:adjustRightInd w:val="0"/>
              <w:rPr>
                <w:rFonts w:ascii="Verdana" w:hAnsi="Verdana"/>
                <w:sz w:val="21"/>
                <w:szCs w:val="21"/>
                <w:lang w:val="sk-SK"/>
              </w:rPr>
            </w:pPr>
            <w:r w:rsidRPr="002A6792">
              <w:rPr>
                <w:rFonts w:ascii="Verdana" w:hAnsi="Verdana"/>
                <w:sz w:val="21"/>
                <w:szCs w:val="21"/>
                <w:lang w:val="sk-SK"/>
              </w:rPr>
              <w:t xml:space="preserve">Je iniciatíva inšpirujúca? </w:t>
            </w:r>
          </w:p>
          <w:p w:rsidR="00DA2197" w:rsidRPr="002A6792" w:rsidRDefault="00DA2197" w:rsidP="00FB4019">
            <w:pPr>
              <w:numPr>
                <w:ilvl w:val="0"/>
                <w:numId w:val="33"/>
              </w:numPr>
              <w:autoSpaceDE w:val="0"/>
              <w:autoSpaceDN w:val="0"/>
              <w:adjustRightInd w:val="0"/>
              <w:rPr>
                <w:rFonts w:ascii="Verdana" w:hAnsi="Verdana"/>
                <w:sz w:val="21"/>
                <w:szCs w:val="21"/>
                <w:lang w:val="sk-SK"/>
              </w:rPr>
            </w:pPr>
            <w:r w:rsidRPr="002A6792">
              <w:rPr>
                <w:rFonts w:ascii="Verdana" w:hAnsi="Verdana"/>
                <w:sz w:val="21"/>
                <w:szCs w:val="21"/>
                <w:lang w:val="sk-SK"/>
              </w:rPr>
              <w:t xml:space="preserve">Vyvinuli sa nejaké vzťahy/partnerstvá na účely podelenia sa o získané poznatky? </w:t>
            </w:r>
          </w:p>
          <w:p w:rsidR="00DA2197" w:rsidRPr="002A6792" w:rsidRDefault="00DA2197" w:rsidP="00FB4019">
            <w:pPr>
              <w:autoSpaceDE w:val="0"/>
              <w:autoSpaceDN w:val="0"/>
              <w:adjustRightInd w:val="0"/>
              <w:rPr>
                <w:rFonts w:ascii="Verdana" w:hAnsi="Verdana"/>
                <w:sz w:val="21"/>
                <w:szCs w:val="21"/>
                <w:lang w:val="sk-SK"/>
              </w:rPr>
            </w:pPr>
          </w:p>
        </w:tc>
        <w:tc>
          <w:tcPr>
            <w:tcW w:w="2298" w:type="dxa"/>
            <w:tcBorders>
              <w:top w:val="single" w:sz="4" w:space="0" w:color="000000"/>
              <w:left w:val="single" w:sz="4" w:space="0" w:color="000000"/>
              <w:bottom w:val="single" w:sz="4" w:space="0" w:color="000000"/>
              <w:right w:val="single" w:sz="4" w:space="0" w:color="000000"/>
            </w:tcBorders>
          </w:tcPr>
          <w:p w:rsidR="00DA2197" w:rsidRPr="002A6792" w:rsidRDefault="00DA2197" w:rsidP="00FB4019">
            <w:pPr>
              <w:autoSpaceDE w:val="0"/>
              <w:autoSpaceDN w:val="0"/>
              <w:adjustRightInd w:val="0"/>
              <w:rPr>
                <w:rFonts w:ascii="Verdana" w:hAnsi="Verdana"/>
                <w:sz w:val="21"/>
                <w:szCs w:val="21"/>
                <w:lang w:val="sk-SK"/>
              </w:rPr>
            </w:pPr>
            <w:r w:rsidRPr="002A6792">
              <w:rPr>
                <w:rFonts w:ascii="Verdana" w:hAnsi="Verdana"/>
                <w:sz w:val="21"/>
                <w:szCs w:val="21"/>
                <w:lang w:val="sk-SK"/>
              </w:rPr>
              <w:t>25 bodov</w:t>
            </w:r>
          </w:p>
        </w:tc>
      </w:tr>
    </w:tbl>
    <w:p w:rsidR="00DA2197" w:rsidRPr="002A6792" w:rsidRDefault="00DA2197" w:rsidP="00FB4019">
      <w:pPr>
        <w:autoSpaceDE w:val="0"/>
        <w:autoSpaceDN w:val="0"/>
        <w:adjustRightInd w:val="0"/>
        <w:rPr>
          <w:rFonts w:ascii="Verdana" w:hAnsi="Verdana"/>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p>
    <w:p w:rsidR="00DA2197"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Zvíťazí projekt s najvyšším celkovým počtom bodov v každej kategórii. </w:t>
      </w:r>
    </w:p>
    <w:p w:rsidR="008D02CD" w:rsidRPr="002A6792" w:rsidRDefault="008D02CD" w:rsidP="00FB4019">
      <w:pPr>
        <w:autoSpaceDE w:val="0"/>
        <w:autoSpaceDN w:val="0"/>
        <w:adjustRightInd w:val="0"/>
        <w:jc w:val="both"/>
        <w:rPr>
          <w:rFonts w:ascii="Verdana" w:hAnsi="Verdana"/>
          <w:sz w:val="21"/>
          <w:szCs w:val="21"/>
          <w:lang w:val="sk-SK"/>
        </w:rPr>
      </w:pPr>
    </w:p>
    <w:p w:rsidR="00DA2197" w:rsidRPr="002A6792" w:rsidRDefault="00DA2197" w:rsidP="00FB4019">
      <w:pPr>
        <w:autoSpaceDE w:val="0"/>
        <w:autoSpaceDN w:val="0"/>
        <w:adjustRightInd w:val="0"/>
        <w:jc w:val="both"/>
        <w:rPr>
          <w:rFonts w:ascii="Verdana" w:hAnsi="Verdana"/>
          <w:sz w:val="21"/>
          <w:szCs w:val="21"/>
          <w:lang w:val="sk-SK"/>
        </w:rPr>
      </w:pPr>
      <w:r w:rsidRPr="002A6792">
        <w:rPr>
          <w:rFonts w:ascii="Verdana" w:hAnsi="Verdana"/>
          <w:sz w:val="21"/>
          <w:szCs w:val="21"/>
          <w:lang w:val="sk-SK"/>
        </w:rPr>
        <w:t xml:space="preserve">Výberová komisia môže rozhodnúť o pridelení zápisu do inej kategórie ako je tá, do ktorej sa uchádzač prihlásil. </w:t>
      </w:r>
    </w:p>
    <w:p w:rsidR="00DA2197" w:rsidRPr="002A6792" w:rsidRDefault="00DA2197" w:rsidP="00FB4019">
      <w:pPr>
        <w:autoSpaceDE w:val="0"/>
        <w:autoSpaceDN w:val="0"/>
        <w:adjustRightInd w:val="0"/>
        <w:jc w:val="both"/>
        <w:rPr>
          <w:rFonts w:ascii="Verdana" w:hAnsi="Verdana"/>
          <w:sz w:val="21"/>
          <w:szCs w:val="21"/>
          <w:lang w:val="sk-SK"/>
        </w:rPr>
      </w:pPr>
    </w:p>
    <w:p w:rsidR="00DA2197" w:rsidRPr="002A6792" w:rsidRDefault="00DA2197" w:rsidP="00FB4019">
      <w:pPr>
        <w:pStyle w:val="Heading2"/>
        <w:rPr>
          <w:rFonts w:ascii="Verdana" w:hAnsi="Verdana"/>
          <w:color w:val="auto"/>
          <w:sz w:val="21"/>
          <w:szCs w:val="21"/>
          <w:lang w:val="sk-SK"/>
        </w:rPr>
      </w:pPr>
      <w:bookmarkStart w:id="17" w:name="_Toc348445671"/>
      <w:r w:rsidRPr="002A6792">
        <w:rPr>
          <w:rFonts w:ascii="Verdana" w:hAnsi="Verdana"/>
          <w:color w:val="auto"/>
          <w:sz w:val="21"/>
          <w:szCs w:val="21"/>
          <w:lang w:val="sk-SK"/>
        </w:rPr>
        <w:t>3.3. Výber kandidátov</w:t>
      </w:r>
      <w:bookmarkEnd w:id="17"/>
    </w:p>
    <w:p w:rsidR="00DA2197" w:rsidRPr="002A6792" w:rsidRDefault="00DA2197" w:rsidP="001D339E">
      <w:pPr>
        <w:autoSpaceDE w:val="0"/>
        <w:autoSpaceDN w:val="0"/>
        <w:adjustRightInd w:val="0"/>
        <w:jc w:val="both"/>
        <w:rPr>
          <w:rFonts w:ascii="Verdana" w:hAnsi="Verdana"/>
          <w:color w:val="000000"/>
          <w:sz w:val="21"/>
          <w:szCs w:val="21"/>
          <w:lang w:val="sk-SK"/>
        </w:rPr>
      </w:pPr>
      <w:r w:rsidRPr="002A6792">
        <w:rPr>
          <w:rFonts w:ascii="Verdana" w:hAnsi="Verdana"/>
          <w:sz w:val="21"/>
          <w:szCs w:val="21"/>
          <w:lang w:val="sk-SK"/>
        </w:rPr>
        <w:t>Jednotlivé krajiny budú na európskej úrovni reprezentovať maximálne dva z rôznych kategórií na národnej úrovni.</w:t>
      </w:r>
    </w:p>
    <w:p w:rsidR="00DA2197" w:rsidRPr="002A6792" w:rsidRDefault="00DA2197" w:rsidP="004634E3">
      <w:pPr>
        <w:jc w:val="center"/>
        <w:rPr>
          <w:rFonts w:ascii="Verdana" w:hAnsi="Verdana" w:cs="Arial"/>
          <w:b/>
          <w:bCs/>
          <w:color w:val="FFCC00"/>
          <w:sz w:val="21"/>
          <w:szCs w:val="21"/>
          <w:lang w:val="sk-SK"/>
        </w:rPr>
      </w:pPr>
    </w:p>
    <w:sectPr w:rsidR="00DA2197" w:rsidRPr="002A6792" w:rsidSect="00614601">
      <w:headerReference w:type="even" r:id="rId12"/>
      <w:headerReference w:type="default" r:id="rId13"/>
      <w:footerReference w:type="even" r:id="rId14"/>
      <w:footerReference w:type="default" r:id="rId15"/>
      <w:headerReference w:type="first" r:id="rId16"/>
      <w:footerReference w:type="first" r:id="rId17"/>
      <w:pgSz w:w="12240" w:h="15840"/>
      <w:pgMar w:top="899" w:right="1800" w:bottom="899"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910" w:rsidRDefault="001B4910">
      <w:r>
        <w:separator/>
      </w:r>
    </w:p>
  </w:endnote>
  <w:endnote w:type="continuationSeparator" w:id="0">
    <w:p w:rsidR="001B4910" w:rsidRDefault="001B4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yriadPro-BoldCon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197" w:rsidRPr="003019C9" w:rsidRDefault="00DA2197">
    <w:pPr>
      <w:pStyle w:val="Footer"/>
      <w:rPr>
        <w:rFonts w:ascii="Verdana" w:hAnsi="Verdana"/>
        <w:sz w:val="20"/>
        <w:szCs w:val="20"/>
        <w:lang w:val="sk-SK"/>
      </w:rPr>
    </w:pPr>
    <w:r>
      <w:rPr>
        <w:rFonts w:ascii="Verdana" w:hAnsi="Verdana"/>
        <w:sz w:val="20"/>
        <w:szCs w:val="20"/>
        <w:lang w:val="sk-SK"/>
      </w:rPr>
      <w:t>december</w:t>
    </w:r>
    <w:r w:rsidR="006E4C28">
      <w:rPr>
        <w:rFonts w:ascii="Verdana" w:hAnsi="Verdana"/>
        <w:sz w:val="20"/>
        <w:szCs w:val="20"/>
        <w:lang w:val="sk-SK"/>
      </w:rPr>
      <w:t xml:space="preserve"> 2014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197" w:rsidRDefault="00DA219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197" w:rsidRPr="00D5591B" w:rsidRDefault="00DA2197">
    <w:pPr>
      <w:pStyle w:val="Footer"/>
      <w:rPr>
        <w:rFonts w:ascii="Verdana" w:hAnsi="Verdana"/>
        <w:sz w:val="20"/>
        <w:szCs w:val="20"/>
      </w:rPr>
    </w:pPr>
    <w:r>
      <w:rPr>
        <w:rFonts w:ascii="Verdana" w:hAnsi="Verdana"/>
        <w:sz w:val="20"/>
        <w:szCs w:val="20"/>
        <w:lang w:val="sk-SK"/>
      </w:rPr>
      <w:t>december</w:t>
    </w:r>
    <w:r w:rsidRPr="00D5591B">
      <w:rPr>
        <w:rFonts w:ascii="Verdana" w:hAnsi="Verdana"/>
        <w:sz w:val="20"/>
        <w:szCs w:val="20"/>
      </w:rPr>
      <w:t xml:space="preserve"> 201</w:t>
    </w:r>
    <w:r w:rsidR="00176860">
      <w:rPr>
        <w:rFonts w:ascii="Verdana" w:hAnsi="Verdana"/>
        <w:sz w:val="20"/>
        <w:szCs w:val="20"/>
      </w:rPr>
      <w:t>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197" w:rsidRDefault="00DA21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910" w:rsidRDefault="001B4910">
      <w:r>
        <w:separator/>
      </w:r>
    </w:p>
  </w:footnote>
  <w:footnote w:type="continuationSeparator" w:id="0">
    <w:p w:rsidR="001B4910" w:rsidRDefault="001B4910">
      <w:r>
        <w:continuationSeparator/>
      </w:r>
    </w:p>
  </w:footnote>
  <w:footnote w:id="1">
    <w:p w:rsidR="00DA2197" w:rsidRDefault="00DA2197" w:rsidP="00FB4019">
      <w:pPr>
        <w:pStyle w:val="FootnoteText"/>
      </w:pPr>
      <w:r>
        <w:rPr>
          <w:rStyle w:val="StyleFootnoteReferenceArial10pt"/>
        </w:rPr>
        <w:footnoteRef/>
      </w:r>
      <w:r>
        <w:t xml:space="preserve"> </w:t>
      </w:r>
      <w:r>
        <w:rPr>
          <w:rFonts w:ascii="Arial" w:hAnsi="Arial"/>
          <w:sz w:val="18"/>
          <w:szCs w:val="18"/>
          <w:lang w:val="sk-SK"/>
        </w:rPr>
        <w:t>Belgicko, Bulharsko, Cyprus, Česká republika, Dánsko, Estónsko, Fínsko, Francúzsko, Grécko, Holandsko, Chorvástko, Írsko, Litva, Lotyšsko, Luxembursko, Maďarsko, Malta, Nemecko, Poľsko, Portugalsko, Rakúsko, Rumunsko, Slovensko, Slovinsko, Spojené kráľovstvo, Španielsko, Švédsko, Taliansko.</w:t>
      </w:r>
    </w:p>
  </w:footnote>
  <w:footnote w:id="2">
    <w:p w:rsidR="00DA2197" w:rsidRDefault="00DA2197" w:rsidP="00FB4019">
      <w:pPr>
        <w:pStyle w:val="FootnoteText"/>
      </w:pPr>
      <w:r>
        <w:rPr>
          <w:rStyle w:val="StyleFootnoteReferenceArial10pt"/>
        </w:rPr>
        <w:footnoteRef/>
      </w:r>
      <w:r>
        <w:t xml:space="preserve"> </w:t>
      </w:r>
      <w:r>
        <w:rPr>
          <w:rFonts w:ascii="Arial" w:hAnsi="Arial"/>
          <w:sz w:val="18"/>
          <w:szCs w:val="18"/>
          <w:lang w:val="sk-SK"/>
        </w:rPr>
        <w:t>Poznámka pre koordinátora:</w:t>
      </w:r>
      <w:r>
        <w:rPr>
          <w:rFonts w:ascii="Arial" w:hAnsi="Arial"/>
          <w:color w:val="000000"/>
          <w:sz w:val="18"/>
          <w:szCs w:val="18"/>
          <w:lang w:val="en-GB"/>
        </w:rPr>
        <w:t xml:space="preserve"> </w:t>
      </w:r>
      <w:r>
        <w:rPr>
          <w:rFonts w:ascii="Arial" w:hAnsi="Arial"/>
          <w:sz w:val="18"/>
          <w:szCs w:val="18"/>
          <w:lang w:val="sk-SK"/>
        </w:rPr>
        <w:t>zápisový formulár je ten, ktorý musíte použiť pri podávaní nominácií vašich kandidátov v európskej súťaži.</w:t>
      </w:r>
      <w:r>
        <w:rPr>
          <w:rFonts w:ascii="Arial" w:hAnsi="Arial"/>
          <w:color w:val="000000"/>
          <w:sz w:val="18"/>
          <w:szCs w:val="18"/>
          <w:lang w:val="en-GB"/>
        </w:rPr>
        <w:t xml:space="preserve"> </w:t>
      </w:r>
      <w:r>
        <w:rPr>
          <w:rFonts w:ascii="Arial" w:hAnsi="Arial"/>
          <w:sz w:val="18"/>
          <w:szCs w:val="18"/>
          <w:lang w:val="sk-SK"/>
        </w:rPr>
        <w:t>V prípade záujmu môžete použiť ten istý formulár na národnej úrovni</w:t>
      </w:r>
      <w:r>
        <w:rPr>
          <w:rFonts w:ascii="Arial" w:hAnsi="Arial" w:cs="Arial"/>
          <w:color w:val="000000"/>
          <w:sz w:val="18"/>
          <w:szCs w:val="18"/>
          <w:lang w:val="en-GB"/>
        </w:rPr>
        <w:t>.</w:t>
      </w:r>
    </w:p>
  </w:footnote>
  <w:footnote w:id="3">
    <w:p w:rsidR="00DA2197" w:rsidRDefault="00DA2197" w:rsidP="00FB4019">
      <w:pPr>
        <w:pStyle w:val="FootnoteText"/>
      </w:pPr>
      <w:r>
        <w:rPr>
          <w:rStyle w:val="StyleFootnoteReferenceArial10pt"/>
        </w:rPr>
        <w:footnoteRef/>
      </w:r>
      <w:r>
        <w:t xml:space="preserve"> </w:t>
      </w:r>
      <w:r>
        <w:rPr>
          <w:rFonts w:ascii="Arial" w:hAnsi="Arial"/>
          <w:sz w:val="18"/>
          <w:szCs w:val="18"/>
          <w:lang w:val="sk-SK"/>
        </w:rPr>
        <w:t>Zelená Kniha o verejno-súkromných partnerstvách a práve Spoločenstva v oblasti verejného obstarávania, KOM(2004) 327 konečná verzia z 30.4.2004</w:t>
      </w:r>
      <w:r>
        <w:rPr>
          <w:rFonts w:ascii="Arial" w:hAnsi="Arial"/>
          <w:lang w:val="sk-SK"/>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197" w:rsidRDefault="00DA219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A2197" w:rsidRDefault="00DA2197">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0883551"/>
      <w:docPartObj>
        <w:docPartGallery w:val="Page Numbers (Top of Page)"/>
        <w:docPartUnique/>
      </w:docPartObj>
    </w:sdtPr>
    <w:sdtEndPr>
      <w:rPr>
        <w:noProof/>
      </w:rPr>
    </w:sdtEndPr>
    <w:sdtContent>
      <w:p w:rsidR="00AA70FC" w:rsidRDefault="00AA70FC">
        <w:pPr>
          <w:pStyle w:val="Header"/>
          <w:jc w:val="right"/>
        </w:pPr>
        <w:r>
          <w:fldChar w:fldCharType="begin"/>
        </w:r>
        <w:r>
          <w:instrText xml:space="preserve"> PAGE   \* MERGEFORMAT </w:instrText>
        </w:r>
        <w:r>
          <w:fldChar w:fldCharType="separate"/>
        </w:r>
        <w:r w:rsidR="00E4665E">
          <w:rPr>
            <w:noProof/>
          </w:rPr>
          <w:t>2</w:t>
        </w:r>
        <w:r>
          <w:rPr>
            <w:noProof/>
          </w:rPr>
          <w:fldChar w:fldCharType="end"/>
        </w:r>
        <w:r>
          <w:rPr>
            <w:noProof/>
          </w:rPr>
          <w:t>/10</w:t>
        </w:r>
      </w:p>
    </w:sdtContent>
  </w:sdt>
  <w:p w:rsidR="00DA2197" w:rsidRDefault="00DA2197">
    <w:pPr>
      <w:tabs>
        <w:tab w:val="right" w:pos="8640"/>
      </w:tabs>
      <w:rPr>
        <w:i/>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792" w:rsidRDefault="002A6792" w:rsidP="002A6792">
    <w:pPr>
      <w:pStyle w:val="Header"/>
      <w:jc w:val="center"/>
      <w:rPr>
        <w:lang w:val="en-GB"/>
      </w:rPr>
    </w:pPr>
    <w:r>
      <w:rPr>
        <w:noProof/>
        <w:lang w:val="en-GB" w:eastAsia="en-GB"/>
      </w:rPr>
      <w:drawing>
        <wp:inline distT="0" distB="0" distL="0" distR="0" wp14:anchorId="5F618B75" wp14:editId="3C2FFA98">
          <wp:extent cx="2596515" cy="16478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6515" cy="1647825"/>
                  </a:xfrm>
                  <a:prstGeom prst="rect">
                    <a:avLst/>
                  </a:prstGeom>
                  <a:noFill/>
                  <a:ln>
                    <a:noFill/>
                  </a:ln>
                </pic:spPr>
              </pic:pic>
            </a:graphicData>
          </a:graphic>
        </wp:inline>
      </w:drawing>
    </w:r>
  </w:p>
  <w:p w:rsidR="002A6792" w:rsidRDefault="00172262" w:rsidP="002A6792">
    <w:pPr>
      <w:pStyle w:val="Header"/>
      <w:jc w:val="center"/>
      <w:rPr>
        <w:lang w:val="bg-BG"/>
      </w:rPr>
    </w:pPr>
    <w:r>
      <w:t>2015</w:t>
    </w:r>
    <w:r w:rsidR="002A6792">
      <w:t xml:space="preserve"> </w:t>
    </w:r>
  </w:p>
  <w:p w:rsidR="002A6792" w:rsidRDefault="002A6792" w:rsidP="002A6792">
    <w:pPr>
      <w:rPr>
        <w:lang w:val="en-GB"/>
      </w:rPr>
    </w:pPr>
  </w:p>
  <w:p w:rsidR="00DA2197" w:rsidRDefault="00DA2197" w:rsidP="00FB4019">
    <w:pPr>
      <w:pStyle w:val="Header"/>
      <w:jc w:val="center"/>
      <w:rPr>
        <w:i/>
        <w:sz w:val="20"/>
        <w:szCs w:val="20"/>
        <w:lang w:val="sk-SK"/>
      </w:rPr>
    </w:pPr>
  </w:p>
  <w:p w:rsidR="00DA2197" w:rsidRDefault="00DA2197">
    <w:pPr>
      <w:pStyle w:val="Header"/>
      <w:rPr>
        <w:i/>
        <w:sz w:val="20"/>
        <w:szCs w:val="20"/>
        <w:lang w:val="sk-SK"/>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197" w:rsidRDefault="00DA2197" w:rsidP="00A5097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A2197" w:rsidRDefault="00DA2197" w:rsidP="008D2C6B">
    <w:pPr>
      <w:pStyle w:val="Header"/>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6801179"/>
      <w:docPartObj>
        <w:docPartGallery w:val="Page Numbers (Top of Page)"/>
        <w:docPartUnique/>
      </w:docPartObj>
    </w:sdtPr>
    <w:sdtEndPr>
      <w:rPr>
        <w:noProof/>
      </w:rPr>
    </w:sdtEndPr>
    <w:sdtContent>
      <w:p w:rsidR="00AA70FC" w:rsidRDefault="00AA70FC">
        <w:pPr>
          <w:pStyle w:val="Header"/>
          <w:jc w:val="right"/>
        </w:pPr>
        <w:r>
          <w:fldChar w:fldCharType="begin"/>
        </w:r>
        <w:r>
          <w:instrText xml:space="preserve"> PAGE   \* MERGEFORMAT </w:instrText>
        </w:r>
        <w:r>
          <w:fldChar w:fldCharType="separate"/>
        </w:r>
        <w:r w:rsidR="00E4665E">
          <w:rPr>
            <w:noProof/>
          </w:rPr>
          <w:t>10</w:t>
        </w:r>
        <w:r>
          <w:rPr>
            <w:noProof/>
          </w:rPr>
          <w:fldChar w:fldCharType="end"/>
        </w:r>
        <w:r>
          <w:rPr>
            <w:noProof/>
          </w:rPr>
          <w:t>/10</w:t>
        </w:r>
      </w:p>
    </w:sdtContent>
  </w:sdt>
  <w:p w:rsidR="00DA2197" w:rsidRPr="004634E3" w:rsidRDefault="00DA2197" w:rsidP="004634E3">
    <w:pPr>
      <w:tabs>
        <w:tab w:val="right" w:pos="8640"/>
      </w:tabs>
      <w:rPr>
        <w:i/>
        <w:sz w:val="20"/>
        <w:szCs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9682867"/>
      <w:docPartObj>
        <w:docPartGallery w:val="Page Numbers (Top of Page)"/>
        <w:docPartUnique/>
      </w:docPartObj>
    </w:sdtPr>
    <w:sdtEndPr>
      <w:rPr>
        <w:noProof/>
      </w:rPr>
    </w:sdtEndPr>
    <w:sdtContent>
      <w:p w:rsidR="00AA70FC" w:rsidRDefault="00AA70FC">
        <w:pPr>
          <w:pStyle w:val="Header"/>
          <w:jc w:val="right"/>
        </w:pPr>
        <w:r>
          <w:fldChar w:fldCharType="begin"/>
        </w:r>
        <w:r>
          <w:instrText xml:space="preserve"> PAGE   \* MERGEFORMAT </w:instrText>
        </w:r>
        <w:r>
          <w:fldChar w:fldCharType="separate"/>
        </w:r>
        <w:r w:rsidR="00E4665E">
          <w:rPr>
            <w:noProof/>
          </w:rPr>
          <w:t>7</w:t>
        </w:r>
        <w:r>
          <w:rPr>
            <w:noProof/>
          </w:rPr>
          <w:fldChar w:fldCharType="end"/>
        </w:r>
        <w:r>
          <w:rPr>
            <w:noProof/>
          </w:rPr>
          <w:t>/10</w:t>
        </w:r>
      </w:p>
    </w:sdtContent>
  </w:sdt>
  <w:p w:rsidR="00DA2197" w:rsidRPr="00DE36E5" w:rsidRDefault="00DA2197" w:rsidP="00E57EE7">
    <w:pPr>
      <w:pStyle w:val="Header"/>
      <w:jc w:val="center"/>
      <w:rPr>
        <w:rFonts w:ascii="Verdana" w:hAnsi="Verdan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518205"/>
    <w:multiLevelType w:val="hybridMultilevel"/>
    <w:tmpl w:val="2D77C38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BBD779A3"/>
    <w:multiLevelType w:val="hybridMultilevel"/>
    <w:tmpl w:val="62D865E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F86B6962"/>
    <w:multiLevelType w:val="hybridMultilevel"/>
    <w:tmpl w:val="15DBF042"/>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1BC26C8"/>
    <w:multiLevelType w:val="hybridMultilevel"/>
    <w:tmpl w:val="DC983FBA"/>
    <w:lvl w:ilvl="0" w:tplc="040C0001">
      <w:start w:val="1"/>
      <w:numFmt w:val="bullet"/>
      <w:lvlText w:val=""/>
      <w:lvlJc w:val="left"/>
      <w:pPr>
        <w:tabs>
          <w:tab w:val="num" w:pos="360"/>
        </w:tabs>
        <w:ind w:left="36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89C7ED6"/>
    <w:multiLevelType w:val="hybridMultilevel"/>
    <w:tmpl w:val="6F46708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0AC37DC9"/>
    <w:multiLevelType w:val="hybridMultilevel"/>
    <w:tmpl w:val="B212D1CC"/>
    <w:lvl w:ilvl="0" w:tplc="040C0001">
      <w:start w:val="1"/>
      <w:numFmt w:val="bullet"/>
      <w:lvlText w:val=""/>
      <w:lvlJc w:val="left"/>
      <w:pPr>
        <w:tabs>
          <w:tab w:val="num" w:pos="360"/>
        </w:tabs>
        <w:ind w:left="36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E4069D5"/>
    <w:multiLevelType w:val="hybridMultilevel"/>
    <w:tmpl w:val="DEA26EE0"/>
    <w:lvl w:ilvl="0" w:tplc="0405000F">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800"/>
        </w:tabs>
        <w:ind w:left="1800" w:hanging="360"/>
      </w:pPr>
      <w:rPr>
        <w:rFonts w:cs="Times New Roman"/>
      </w:rPr>
    </w:lvl>
    <w:lvl w:ilvl="2" w:tplc="0405001B" w:tentative="1">
      <w:start w:val="1"/>
      <w:numFmt w:val="lowerRoman"/>
      <w:lvlText w:val="%3."/>
      <w:lvlJc w:val="right"/>
      <w:pPr>
        <w:tabs>
          <w:tab w:val="num" w:pos="2520"/>
        </w:tabs>
        <w:ind w:left="2520" w:hanging="180"/>
      </w:pPr>
      <w:rPr>
        <w:rFonts w:cs="Times New Roman"/>
      </w:rPr>
    </w:lvl>
    <w:lvl w:ilvl="3" w:tplc="0405000F" w:tentative="1">
      <w:start w:val="1"/>
      <w:numFmt w:val="decimal"/>
      <w:lvlText w:val="%4."/>
      <w:lvlJc w:val="left"/>
      <w:pPr>
        <w:tabs>
          <w:tab w:val="num" w:pos="3240"/>
        </w:tabs>
        <w:ind w:left="3240" w:hanging="360"/>
      </w:pPr>
      <w:rPr>
        <w:rFonts w:cs="Times New Roman"/>
      </w:rPr>
    </w:lvl>
    <w:lvl w:ilvl="4" w:tplc="04050019" w:tentative="1">
      <w:start w:val="1"/>
      <w:numFmt w:val="lowerLetter"/>
      <w:lvlText w:val="%5."/>
      <w:lvlJc w:val="left"/>
      <w:pPr>
        <w:tabs>
          <w:tab w:val="num" w:pos="3960"/>
        </w:tabs>
        <w:ind w:left="3960" w:hanging="360"/>
      </w:pPr>
      <w:rPr>
        <w:rFonts w:cs="Times New Roman"/>
      </w:rPr>
    </w:lvl>
    <w:lvl w:ilvl="5" w:tplc="0405001B" w:tentative="1">
      <w:start w:val="1"/>
      <w:numFmt w:val="lowerRoman"/>
      <w:lvlText w:val="%6."/>
      <w:lvlJc w:val="right"/>
      <w:pPr>
        <w:tabs>
          <w:tab w:val="num" w:pos="4680"/>
        </w:tabs>
        <w:ind w:left="4680" w:hanging="180"/>
      </w:pPr>
      <w:rPr>
        <w:rFonts w:cs="Times New Roman"/>
      </w:rPr>
    </w:lvl>
    <w:lvl w:ilvl="6" w:tplc="0405000F" w:tentative="1">
      <w:start w:val="1"/>
      <w:numFmt w:val="decimal"/>
      <w:lvlText w:val="%7."/>
      <w:lvlJc w:val="left"/>
      <w:pPr>
        <w:tabs>
          <w:tab w:val="num" w:pos="5400"/>
        </w:tabs>
        <w:ind w:left="5400" w:hanging="360"/>
      </w:pPr>
      <w:rPr>
        <w:rFonts w:cs="Times New Roman"/>
      </w:rPr>
    </w:lvl>
    <w:lvl w:ilvl="7" w:tplc="04050019" w:tentative="1">
      <w:start w:val="1"/>
      <w:numFmt w:val="lowerLetter"/>
      <w:lvlText w:val="%8."/>
      <w:lvlJc w:val="left"/>
      <w:pPr>
        <w:tabs>
          <w:tab w:val="num" w:pos="6120"/>
        </w:tabs>
        <w:ind w:left="6120" w:hanging="360"/>
      </w:pPr>
      <w:rPr>
        <w:rFonts w:cs="Times New Roman"/>
      </w:rPr>
    </w:lvl>
    <w:lvl w:ilvl="8" w:tplc="0405001B" w:tentative="1">
      <w:start w:val="1"/>
      <w:numFmt w:val="lowerRoman"/>
      <w:lvlText w:val="%9."/>
      <w:lvlJc w:val="right"/>
      <w:pPr>
        <w:tabs>
          <w:tab w:val="num" w:pos="6840"/>
        </w:tabs>
        <w:ind w:left="6840" w:hanging="180"/>
      </w:pPr>
      <w:rPr>
        <w:rFonts w:cs="Times New Roman"/>
      </w:rPr>
    </w:lvl>
  </w:abstractNum>
  <w:abstractNum w:abstractNumId="7">
    <w:nsid w:val="0F0E494C"/>
    <w:multiLevelType w:val="multilevel"/>
    <w:tmpl w:val="E12617DC"/>
    <w:lvl w:ilvl="0">
      <w:numFmt w:val="bullet"/>
      <w:lvlText w:val="●"/>
      <w:lvlJc w:val="left"/>
      <w:pPr>
        <w:tabs>
          <w:tab w:val="num" w:pos="360"/>
        </w:tabs>
        <w:ind w:left="360" w:hanging="360"/>
      </w:pPr>
      <w:rPr>
        <w:rFonts w:ascii="Arial" w:eastAsia="Times New Roman" w:hAnsi="Arial" w:hint="default"/>
        <w:b w:val="0"/>
        <w:i w:val="0"/>
        <w:sz w:val="2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16B71744"/>
    <w:multiLevelType w:val="hybridMultilevel"/>
    <w:tmpl w:val="665C701A"/>
    <w:lvl w:ilvl="0" w:tplc="040C0001">
      <w:start w:val="1"/>
      <w:numFmt w:val="bullet"/>
      <w:lvlText w:val=""/>
      <w:lvlJc w:val="left"/>
      <w:pPr>
        <w:tabs>
          <w:tab w:val="num" w:pos="360"/>
        </w:tabs>
        <w:ind w:left="36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176B23F7"/>
    <w:multiLevelType w:val="hybridMultilevel"/>
    <w:tmpl w:val="CED2FDA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nsid w:val="1CA47D61"/>
    <w:multiLevelType w:val="hybridMultilevel"/>
    <w:tmpl w:val="7BDAEDE8"/>
    <w:lvl w:ilvl="0" w:tplc="04050001">
      <w:start w:val="1"/>
      <w:numFmt w:val="bullet"/>
      <w:lvlText w:val=""/>
      <w:lvlJc w:val="left"/>
      <w:pPr>
        <w:tabs>
          <w:tab w:val="num" w:pos="360"/>
        </w:tabs>
        <w:ind w:left="360" w:hanging="360"/>
      </w:pPr>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214F017F"/>
    <w:multiLevelType w:val="hybridMultilevel"/>
    <w:tmpl w:val="17A0C7B2"/>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2">
    <w:nsid w:val="224D8BCB"/>
    <w:multiLevelType w:val="hybridMultilevel"/>
    <w:tmpl w:val="4328910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2A250279"/>
    <w:multiLevelType w:val="hybridMultilevel"/>
    <w:tmpl w:val="22CE7EB2"/>
    <w:lvl w:ilvl="0" w:tplc="B0FEA2A4">
      <w:numFmt w:val="bullet"/>
      <w:lvlText w:val="●"/>
      <w:lvlJc w:val="left"/>
      <w:pPr>
        <w:tabs>
          <w:tab w:val="num" w:pos="1080"/>
        </w:tabs>
        <w:ind w:left="1080" w:hanging="360"/>
      </w:pPr>
      <w:rPr>
        <w:rFonts w:ascii="Arial" w:hAnsi="Arial" w:hint="default"/>
        <w:b w:val="0"/>
        <w:i w:val="0"/>
        <w:sz w:val="2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2E7D330C"/>
    <w:multiLevelType w:val="hybridMultilevel"/>
    <w:tmpl w:val="225A3FF6"/>
    <w:lvl w:ilvl="0" w:tplc="21425658">
      <w:numFmt w:val="bullet"/>
      <w:lvlText w:val="–"/>
      <w:lvlJc w:val="left"/>
      <w:pPr>
        <w:tabs>
          <w:tab w:val="num" w:pos="360"/>
        </w:tabs>
        <w:ind w:left="360" w:hanging="360"/>
      </w:pPr>
      <w:rPr>
        <w:rFonts w:ascii="Garamond" w:hAnsi="Garamond" w:hint="default"/>
        <w:b w:val="0"/>
        <w:i w:val="0"/>
        <w:sz w:val="2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2FA057A7"/>
    <w:multiLevelType w:val="hybridMultilevel"/>
    <w:tmpl w:val="BD004FF0"/>
    <w:lvl w:ilvl="0" w:tplc="B0FEA2A4">
      <w:numFmt w:val="bullet"/>
      <w:lvlText w:val="●"/>
      <w:lvlJc w:val="left"/>
      <w:pPr>
        <w:tabs>
          <w:tab w:val="num" w:pos="1080"/>
        </w:tabs>
        <w:ind w:left="1080" w:hanging="360"/>
      </w:pPr>
      <w:rPr>
        <w:rFonts w:ascii="Arial" w:hAnsi="Arial" w:hint="default"/>
        <w:b w:val="0"/>
        <w:i w:val="0"/>
        <w:sz w:val="2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30FA0992"/>
    <w:multiLevelType w:val="hybridMultilevel"/>
    <w:tmpl w:val="6BDFEF5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3815EFFA"/>
    <w:multiLevelType w:val="hybridMultilevel"/>
    <w:tmpl w:val="68DFF478"/>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3FC06E94"/>
    <w:multiLevelType w:val="hybridMultilevel"/>
    <w:tmpl w:val="1A26A560"/>
    <w:lvl w:ilvl="0" w:tplc="913074BE">
      <w:start w:val="1"/>
      <w:numFmt w:val="decimal"/>
      <w:lvlText w:val="%1."/>
      <w:lvlJc w:val="left"/>
      <w:pPr>
        <w:tabs>
          <w:tab w:val="num" w:pos="1080"/>
        </w:tabs>
        <w:ind w:left="1080" w:hanging="360"/>
      </w:pPr>
      <w:rPr>
        <w:rFonts w:ascii="MyriadPro-BoldCond" w:hAnsi="MyriadPro-BoldCond" w:cs="MyriadPro-BoldCond" w:hint="default"/>
        <w:b/>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9">
    <w:nsid w:val="409FDD51"/>
    <w:multiLevelType w:val="hybridMultilevel"/>
    <w:tmpl w:val="2BA7EB0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43F37BF8"/>
    <w:multiLevelType w:val="hybridMultilevel"/>
    <w:tmpl w:val="7AEC32B8"/>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nsid w:val="4508E2A4"/>
    <w:multiLevelType w:val="hybridMultilevel"/>
    <w:tmpl w:val="63C7757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4D795EB5"/>
    <w:multiLevelType w:val="hybridMultilevel"/>
    <w:tmpl w:val="2B28F668"/>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23">
    <w:nsid w:val="52891803"/>
    <w:multiLevelType w:val="hybridMultilevel"/>
    <w:tmpl w:val="E12617DC"/>
    <w:lvl w:ilvl="0" w:tplc="7DCC9A8E">
      <w:numFmt w:val="bullet"/>
      <w:lvlText w:val="●"/>
      <w:lvlJc w:val="left"/>
      <w:pPr>
        <w:tabs>
          <w:tab w:val="num" w:pos="360"/>
        </w:tabs>
        <w:ind w:left="360" w:hanging="360"/>
      </w:pPr>
      <w:rPr>
        <w:rFonts w:ascii="Arial" w:eastAsia="Times New Roman" w:hAnsi="Arial" w:hint="default"/>
        <w:b w:val="0"/>
        <w:i w:val="0"/>
        <w:sz w:val="24"/>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57F64741"/>
    <w:multiLevelType w:val="hybridMultilevel"/>
    <w:tmpl w:val="935CC59A"/>
    <w:lvl w:ilvl="0" w:tplc="CBC6F65C">
      <w:numFmt w:val="bullet"/>
      <w:lvlText w:val="●"/>
      <w:lvlJc w:val="left"/>
      <w:pPr>
        <w:tabs>
          <w:tab w:val="num" w:pos="360"/>
        </w:tabs>
        <w:ind w:left="360" w:hanging="360"/>
      </w:pPr>
      <w:rPr>
        <w:rFonts w:ascii="Arial" w:hAnsi="Arial" w:hint="default"/>
        <w:b w:val="0"/>
        <w:i w:val="0"/>
        <w:sz w:val="20"/>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nsid w:val="5E2C00B2"/>
    <w:multiLevelType w:val="multilevel"/>
    <w:tmpl w:val="E12617DC"/>
    <w:lvl w:ilvl="0">
      <w:numFmt w:val="bullet"/>
      <w:lvlText w:val="●"/>
      <w:lvlJc w:val="left"/>
      <w:pPr>
        <w:tabs>
          <w:tab w:val="num" w:pos="360"/>
        </w:tabs>
        <w:ind w:left="360" w:hanging="360"/>
      </w:pPr>
      <w:rPr>
        <w:rFonts w:ascii="Arial" w:eastAsia="Times New Roman" w:hAnsi="Arial" w:hint="default"/>
        <w:b w:val="0"/>
        <w:i w:val="0"/>
        <w:sz w:val="2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nsid w:val="616C320F"/>
    <w:multiLevelType w:val="hybridMultilevel"/>
    <w:tmpl w:val="4C561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B0A31EF"/>
    <w:multiLevelType w:val="multilevel"/>
    <w:tmpl w:val="225A3FF6"/>
    <w:lvl w:ilvl="0">
      <w:numFmt w:val="bullet"/>
      <w:lvlText w:val="–"/>
      <w:lvlJc w:val="left"/>
      <w:pPr>
        <w:tabs>
          <w:tab w:val="num" w:pos="360"/>
        </w:tabs>
        <w:ind w:left="360" w:hanging="360"/>
      </w:pPr>
      <w:rPr>
        <w:rFonts w:ascii="Garamond" w:hAnsi="Garamond" w:hint="default"/>
        <w:b w:val="0"/>
        <w:i w:val="0"/>
        <w:sz w:val="20"/>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nsid w:val="6CCC2F49"/>
    <w:multiLevelType w:val="hybridMultilevel"/>
    <w:tmpl w:val="9F6EDB68"/>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9">
    <w:nsid w:val="6CF82D3A"/>
    <w:multiLevelType w:val="hybridMultilevel"/>
    <w:tmpl w:val="4B6A74EE"/>
    <w:lvl w:ilvl="0" w:tplc="AEDCB09E">
      <w:numFmt w:val="bullet"/>
      <w:lvlText w:val=""/>
      <w:lvlJc w:val="left"/>
      <w:pPr>
        <w:ind w:left="720" w:hanging="360"/>
      </w:pPr>
      <w:rPr>
        <w:rFonts w:ascii="Symbol" w:eastAsia="Times New Roman"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E9053CC"/>
    <w:multiLevelType w:val="hybridMultilevel"/>
    <w:tmpl w:val="5E11BA9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nsid w:val="74D56E0A"/>
    <w:multiLevelType w:val="hybridMultilevel"/>
    <w:tmpl w:val="AC87404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2"/>
  </w:num>
  <w:num w:numId="2">
    <w:abstractNumId w:val="21"/>
  </w:num>
  <w:num w:numId="3">
    <w:abstractNumId w:val="16"/>
  </w:num>
  <w:num w:numId="4">
    <w:abstractNumId w:val="1"/>
  </w:num>
  <w:num w:numId="5">
    <w:abstractNumId w:val="17"/>
  </w:num>
  <w:num w:numId="6">
    <w:abstractNumId w:val="30"/>
  </w:num>
  <w:num w:numId="7">
    <w:abstractNumId w:val="19"/>
  </w:num>
  <w:num w:numId="8">
    <w:abstractNumId w:val="31"/>
  </w:num>
  <w:num w:numId="9">
    <w:abstractNumId w:val="2"/>
  </w:num>
  <w:num w:numId="10">
    <w:abstractNumId w:val="0"/>
  </w:num>
  <w:num w:numId="11">
    <w:abstractNumId w:val="11"/>
  </w:num>
  <w:num w:numId="12">
    <w:abstractNumId w:val="18"/>
  </w:num>
  <w:num w:numId="13">
    <w:abstractNumId w:val="14"/>
  </w:num>
  <w:num w:numId="14">
    <w:abstractNumId w:val="27"/>
  </w:num>
  <w:num w:numId="15">
    <w:abstractNumId w:val="23"/>
  </w:num>
  <w:num w:numId="16">
    <w:abstractNumId w:val="25"/>
  </w:num>
  <w:num w:numId="17">
    <w:abstractNumId w:val="24"/>
  </w:num>
  <w:num w:numId="18">
    <w:abstractNumId w:val="7"/>
  </w:num>
  <w:num w:numId="19">
    <w:abstractNumId w:val="13"/>
  </w:num>
  <w:num w:numId="20">
    <w:abstractNumId w:val="15"/>
  </w:num>
  <w:num w:numId="21">
    <w:abstractNumId w:val="22"/>
  </w:num>
  <w:num w:numId="22">
    <w:abstractNumId w:val="13"/>
  </w:num>
  <w:num w:numId="23">
    <w:abstractNumId w:val="22"/>
  </w:num>
  <w:num w:numId="24">
    <w:abstractNumId w:val="29"/>
  </w:num>
  <w:num w:numId="25">
    <w:abstractNumId w:val="10"/>
  </w:num>
  <w:num w:numId="26">
    <w:abstractNumId w:val="6"/>
  </w:num>
  <w:num w:numId="27">
    <w:abstractNumId w:val="4"/>
  </w:num>
  <w:num w:numId="28">
    <w:abstractNumId w:val="28"/>
  </w:num>
  <w:num w:numId="29">
    <w:abstractNumId w:val="20"/>
  </w:num>
  <w:num w:numId="30">
    <w:abstractNumId w:val="9"/>
  </w:num>
  <w:num w:numId="31">
    <w:abstractNumId w:val="3"/>
  </w:num>
  <w:num w:numId="32">
    <w:abstractNumId w:val="5"/>
  </w:num>
  <w:num w:numId="33">
    <w:abstractNumId w:val="8"/>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5646B3"/>
    <w:rsid w:val="00002B0A"/>
    <w:rsid w:val="00002D09"/>
    <w:rsid w:val="00004061"/>
    <w:rsid w:val="0000439F"/>
    <w:rsid w:val="00005B0A"/>
    <w:rsid w:val="00007DE4"/>
    <w:rsid w:val="00010829"/>
    <w:rsid w:val="0001424E"/>
    <w:rsid w:val="00017F97"/>
    <w:rsid w:val="0002328B"/>
    <w:rsid w:val="00024113"/>
    <w:rsid w:val="00025FCB"/>
    <w:rsid w:val="00026F50"/>
    <w:rsid w:val="0003613E"/>
    <w:rsid w:val="00037EDA"/>
    <w:rsid w:val="000439BC"/>
    <w:rsid w:val="000504CB"/>
    <w:rsid w:val="00052DDC"/>
    <w:rsid w:val="000574F3"/>
    <w:rsid w:val="00057BF9"/>
    <w:rsid w:val="000650F1"/>
    <w:rsid w:val="000662FA"/>
    <w:rsid w:val="00066C19"/>
    <w:rsid w:val="00070C19"/>
    <w:rsid w:val="00073C2F"/>
    <w:rsid w:val="00075226"/>
    <w:rsid w:val="00076BDD"/>
    <w:rsid w:val="0007776B"/>
    <w:rsid w:val="0008597C"/>
    <w:rsid w:val="00085BA7"/>
    <w:rsid w:val="000924B0"/>
    <w:rsid w:val="000924B6"/>
    <w:rsid w:val="00094CB3"/>
    <w:rsid w:val="00094D6E"/>
    <w:rsid w:val="0009745D"/>
    <w:rsid w:val="000A44AC"/>
    <w:rsid w:val="000A7BEA"/>
    <w:rsid w:val="000B07F5"/>
    <w:rsid w:val="000B288F"/>
    <w:rsid w:val="000B3515"/>
    <w:rsid w:val="000B553D"/>
    <w:rsid w:val="000B7AFD"/>
    <w:rsid w:val="000C2110"/>
    <w:rsid w:val="000C61B5"/>
    <w:rsid w:val="000C79EF"/>
    <w:rsid w:val="000D142C"/>
    <w:rsid w:val="000D27AD"/>
    <w:rsid w:val="000D6B6B"/>
    <w:rsid w:val="000D72D1"/>
    <w:rsid w:val="000E1D20"/>
    <w:rsid w:val="000E1EBF"/>
    <w:rsid w:val="000E7ADE"/>
    <w:rsid w:val="000F069E"/>
    <w:rsid w:val="000F0F10"/>
    <w:rsid w:val="000F4232"/>
    <w:rsid w:val="000F42FB"/>
    <w:rsid w:val="000F6D87"/>
    <w:rsid w:val="000F798E"/>
    <w:rsid w:val="000F7BBD"/>
    <w:rsid w:val="00100745"/>
    <w:rsid w:val="00100E5C"/>
    <w:rsid w:val="00103730"/>
    <w:rsid w:val="0010581D"/>
    <w:rsid w:val="00107712"/>
    <w:rsid w:val="00107722"/>
    <w:rsid w:val="00107A8A"/>
    <w:rsid w:val="001109C9"/>
    <w:rsid w:val="00113EBC"/>
    <w:rsid w:val="00114F76"/>
    <w:rsid w:val="00115A40"/>
    <w:rsid w:val="00115CD4"/>
    <w:rsid w:val="00116A0E"/>
    <w:rsid w:val="00124530"/>
    <w:rsid w:val="00124615"/>
    <w:rsid w:val="00124FA1"/>
    <w:rsid w:val="001265DD"/>
    <w:rsid w:val="001267E4"/>
    <w:rsid w:val="00127C80"/>
    <w:rsid w:val="0013101A"/>
    <w:rsid w:val="00133225"/>
    <w:rsid w:val="00133CC6"/>
    <w:rsid w:val="0013471B"/>
    <w:rsid w:val="00135C42"/>
    <w:rsid w:val="00142F5D"/>
    <w:rsid w:val="00147691"/>
    <w:rsid w:val="00152300"/>
    <w:rsid w:val="00152D0D"/>
    <w:rsid w:val="00153E14"/>
    <w:rsid w:val="001559D1"/>
    <w:rsid w:val="00162B71"/>
    <w:rsid w:val="00170B74"/>
    <w:rsid w:val="00172262"/>
    <w:rsid w:val="001728BB"/>
    <w:rsid w:val="001740B9"/>
    <w:rsid w:val="00176860"/>
    <w:rsid w:val="00184CC8"/>
    <w:rsid w:val="001852B7"/>
    <w:rsid w:val="001854F3"/>
    <w:rsid w:val="0018739C"/>
    <w:rsid w:val="0018797B"/>
    <w:rsid w:val="0019057E"/>
    <w:rsid w:val="00191D37"/>
    <w:rsid w:val="001945AD"/>
    <w:rsid w:val="001A1EC2"/>
    <w:rsid w:val="001A4400"/>
    <w:rsid w:val="001A4CF3"/>
    <w:rsid w:val="001A53BF"/>
    <w:rsid w:val="001A591D"/>
    <w:rsid w:val="001B4910"/>
    <w:rsid w:val="001B5CF5"/>
    <w:rsid w:val="001B5E3D"/>
    <w:rsid w:val="001B6BFD"/>
    <w:rsid w:val="001B78EE"/>
    <w:rsid w:val="001B7E64"/>
    <w:rsid w:val="001C1A58"/>
    <w:rsid w:val="001C6685"/>
    <w:rsid w:val="001C7CDB"/>
    <w:rsid w:val="001D02E2"/>
    <w:rsid w:val="001D1D96"/>
    <w:rsid w:val="001D26A7"/>
    <w:rsid w:val="001D2FE7"/>
    <w:rsid w:val="001D339E"/>
    <w:rsid w:val="001D4AE4"/>
    <w:rsid w:val="001D5921"/>
    <w:rsid w:val="001D5D8A"/>
    <w:rsid w:val="001D6677"/>
    <w:rsid w:val="001D7FE8"/>
    <w:rsid w:val="001E0EB0"/>
    <w:rsid w:val="001E34EB"/>
    <w:rsid w:val="001E5159"/>
    <w:rsid w:val="001F3B0B"/>
    <w:rsid w:val="001F3CDE"/>
    <w:rsid w:val="00204FD3"/>
    <w:rsid w:val="00206B53"/>
    <w:rsid w:val="0020709D"/>
    <w:rsid w:val="002079FD"/>
    <w:rsid w:val="0021322B"/>
    <w:rsid w:val="00214A8A"/>
    <w:rsid w:val="00216037"/>
    <w:rsid w:val="002160A7"/>
    <w:rsid w:val="002162E4"/>
    <w:rsid w:val="00217044"/>
    <w:rsid w:val="00220ECB"/>
    <w:rsid w:val="0022267B"/>
    <w:rsid w:val="00223B11"/>
    <w:rsid w:val="002317F1"/>
    <w:rsid w:val="00231A52"/>
    <w:rsid w:val="00231D48"/>
    <w:rsid w:val="0023213E"/>
    <w:rsid w:val="00241B1B"/>
    <w:rsid w:val="00246196"/>
    <w:rsid w:val="002464C0"/>
    <w:rsid w:val="00246DA0"/>
    <w:rsid w:val="0024789A"/>
    <w:rsid w:val="002510C9"/>
    <w:rsid w:val="00251609"/>
    <w:rsid w:val="002523E5"/>
    <w:rsid w:val="0025249C"/>
    <w:rsid w:val="00252B73"/>
    <w:rsid w:val="002570C0"/>
    <w:rsid w:val="0026402D"/>
    <w:rsid w:val="00271287"/>
    <w:rsid w:val="00272B65"/>
    <w:rsid w:val="0028023B"/>
    <w:rsid w:val="00284A8A"/>
    <w:rsid w:val="00287584"/>
    <w:rsid w:val="0029079E"/>
    <w:rsid w:val="00290921"/>
    <w:rsid w:val="00292C38"/>
    <w:rsid w:val="00297CFB"/>
    <w:rsid w:val="002A0F6E"/>
    <w:rsid w:val="002A1557"/>
    <w:rsid w:val="002A4238"/>
    <w:rsid w:val="002A6792"/>
    <w:rsid w:val="002A7B6F"/>
    <w:rsid w:val="002B0BAA"/>
    <w:rsid w:val="002B0CE5"/>
    <w:rsid w:val="002B31F7"/>
    <w:rsid w:val="002B50F3"/>
    <w:rsid w:val="002B56E4"/>
    <w:rsid w:val="002B7670"/>
    <w:rsid w:val="002C4FA6"/>
    <w:rsid w:val="002C7A8D"/>
    <w:rsid w:val="002D1F11"/>
    <w:rsid w:val="002D33CF"/>
    <w:rsid w:val="002D3E51"/>
    <w:rsid w:val="002D410E"/>
    <w:rsid w:val="002D4621"/>
    <w:rsid w:val="002E7B34"/>
    <w:rsid w:val="002F4301"/>
    <w:rsid w:val="002F5E5F"/>
    <w:rsid w:val="002F702D"/>
    <w:rsid w:val="002F728F"/>
    <w:rsid w:val="003019C9"/>
    <w:rsid w:val="00302714"/>
    <w:rsid w:val="0030388A"/>
    <w:rsid w:val="00305B63"/>
    <w:rsid w:val="0030688C"/>
    <w:rsid w:val="00306E93"/>
    <w:rsid w:val="003137A2"/>
    <w:rsid w:val="00313BC5"/>
    <w:rsid w:val="0032029D"/>
    <w:rsid w:val="0032152C"/>
    <w:rsid w:val="003229F9"/>
    <w:rsid w:val="00326225"/>
    <w:rsid w:val="003353B2"/>
    <w:rsid w:val="003377EF"/>
    <w:rsid w:val="00337FBD"/>
    <w:rsid w:val="00343B3F"/>
    <w:rsid w:val="00344F22"/>
    <w:rsid w:val="003451D5"/>
    <w:rsid w:val="00347625"/>
    <w:rsid w:val="00350555"/>
    <w:rsid w:val="003537C3"/>
    <w:rsid w:val="003572E3"/>
    <w:rsid w:val="003605C0"/>
    <w:rsid w:val="003607A3"/>
    <w:rsid w:val="0036123F"/>
    <w:rsid w:val="00362CAD"/>
    <w:rsid w:val="003665B3"/>
    <w:rsid w:val="00370362"/>
    <w:rsid w:val="0037147A"/>
    <w:rsid w:val="003720A4"/>
    <w:rsid w:val="003727D0"/>
    <w:rsid w:val="00374579"/>
    <w:rsid w:val="0037523F"/>
    <w:rsid w:val="00377C7E"/>
    <w:rsid w:val="00380DA5"/>
    <w:rsid w:val="00382AFA"/>
    <w:rsid w:val="003832F6"/>
    <w:rsid w:val="00383FA7"/>
    <w:rsid w:val="00385691"/>
    <w:rsid w:val="003922F0"/>
    <w:rsid w:val="00395E75"/>
    <w:rsid w:val="00396896"/>
    <w:rsid w:val="003A02BF"/>
    <w:rsid w:val="003A0C81"/>
    <w:rsid w:val="003A1AE1"/>
    <w:rsid w:val="003A5103"/>
    <w:rsid w:val="003B3057"/>
    <w:rsid w:val="003C0275"/>
    <w:rsid w:val="003C1AD4"/>
    <w:rsid w:val="003C5081"/>
    <w:rsid w:val="003C57E2"/>
    <w:rsid w:val="003C6948"/>
    <w:rsid w:val="003D0D07"/>
    <w:rsid w:val="003D2850"/>
    <w:rsid w:val="003D3D3B"/>
    <w:rsid w:val="003D4C6B"/>
    <w:rsid w:val="003D4D6E"/>
    <w:rsid w:val="003D64BD"/>
    <w:rsid w:val="003D6E58"/>
    <w:rsid w:val="003E1368"/>
    <w:rsid w:val="003E4244"/>
    <w:rsid w:val="003E4938"/>
    <w:rsid w:val="003E58D9"/>
    <w:rsid w:val="003E6AC7"/>
    <w:rsid w:val="003F0105"/>
    <w:rsid w:val="003F064C"/>
    <w:rsid w:val="003F13C1"/>
    <w:rsid w:val="003F1B59"/>
    <w:rsid w:val="003F240C"/>
    <w:rsid w:val="003F3DFF"/>
    <w:rsid w:val="003F5D7B"/>
    <w:rsid w:val="00402485"/>
    <w:rsid w:val="00402637"/>
    <w:rsid w:val="004075C6"/>
    <w:rsid w:val="0041205E"/>
    <w:rsid w:val="00413E25"/>
    <w:rsid w:val="004158E5"/>
    <w:rsid w:val="00415C83"/>
    <w:rsid w:val="004168A9"/>
    <w:rsid w:val="00422464"/>
    <w:rsid w:val="00423E80"/>
    <w:rsid w:val="00424A7F"/>
    <w:rsid w:val="00430DA6"/>
    <w:rsid w:val="00430F5B"/>
    <w:rsid w:val="0043449F"/>
    <w:rsid w:val="0043712E"/>
    <w:rsid w:val="004407A7"/>
    <w:rsid w:val="00440BCC"/>
    <w:rsid w:val="00441216"/>
    <w:rsid w:val="004412CF"/>
    <w:rsid w:val="00441B69"/>
    <w:rsid w:val="00441F81"/>
    <w:rsid w:val="004420FF"/>
    <w:rsid w:val="00445916"/>
    <w:rsid w:val="00445ED5"/>
    <w:rsid w:val="00446834"/>
    <w:rsid w:val="004479BB"/>
    <w:rsid w:val="00462EA5"/>
    <w:rsid w:val="004634E3"/>
    <w:rsid w:val="0046413E"/>
    <w:rsid w:val="004701F1"/>
    <w:rsid w:val="004763E4"/>
    <w:rsid w:val="004817AD"/>
    <w:rsid w:val="00482B42"/>
    <w:rsid w:val="00483971"/>
    <w:rsid w:val="00485136"/>
    <w:rsid w:val="00485510"/>
    <w:rsid w:val="00490D07"/>
    <w:rsid w:val="0049143A"/>
    <w:rsid w:val="004949B9"/>
    <w:rsid w:val="00497367"/>
    <w:rsid w:val="004A0104"/>
    <w:rsid w:val="004A0620"/>
    <w:rsid w:val="004A0722"/>
    <w:rsid w:val="004A079F"/>
    <w:rsid w:val="004A2E69"/>
    <w:rsid w:val="004A32CD"/>
    <w:rsid w:val="004B18B3"/>
    <w:rsid w:val="004B1FA8"/>
    <w:rsid w:val="004B22DC"/>
    <w:rsid w:val="004B281E"/>
    <w:rsid w:val="004B36DA"/>
    <w:rsid w:val="004B64DF"/>
    <w:rsid w:val="004B6B6A"/>
    <w:rsid w:val="004B6FDC"/>
    <w:rsid w:val="004C07C9"/>
    <w:rsid w:val="004C3539"/>
    <w:rsid w:val="004C5242"/>
    <w:rsid w:val="004D08F7"/>
    <w:rsid w:val="004D0B7B"/>
    <w:rsid w:val="004D1E17"/>
    <w:rsid w:val="004D204D"/>
    <w:rsid w:val="004D4051"/>
    <w:rsid w:val="004E0C21"/>
    <w:rsid w:val="004E6644"/>
    <w:rsid w:val="004E753B"/>
    <w:rsid w:val="004F1853"/>
    <w:rsid w:val="004F1A0C"/>
    <w:rsid w:val="004F3B9B"/>
    <w:rsid w:val="004F519C"/>
    <w:rsid w:val="00505C32"/>
    <w:rsid w:val="005067DF"/>
    <w:rsid w:val="00507791"/>
    <w:rsid w:val="0051374B"/>
    <w:rsid w:val="005146E3"/>
    <w:rsid w:val="00515D82"/>
    <w:rsid w:val="0052368F"/>
    <w:rsid w:val="00524C86"/>
    <w:rsid w:val="00526B50"/>
    <w:rsid w:val="0053240F"/>
    <w:rsid w:val="00535D18"/>
    <w:rsid w:val="00536CA7"/>
    <w:rsid w:val="005415FD"/>
    <w:rsid w:val="005433F5"/>
    <w:rsid w:val="00543B36"/>
    <w:rsid w:val="005527DF"/>
    <w:rsid w:val="00552A43"/>
    <w:rsid w:val="00557835"/>
    <w:rsid w:val="00562CCC"/>
    <w:rsid w:val="005646B3"/>
    <w:rsid w:val="0056679B"/>
    <w:rsid w:val="00576B7D"/>
    <w:rsid w:val="00577E8D"/>
    <w:rsid w:val="00583111"/>
    <w:rsid w:val="0058371B"/>
    <w:rsid w:val="00585265"/>
    <w:rsid w:val="00586ED3"/>
    <w:rsid w:val="00591217"/>
    <w:rsid w:val="00594520"/>
    <w:rsid w:val="00595BCF"/>
    <w:rsid w:val="00596C72"/>
    <w:rsid w:val="005A0271"/>
    <w:rsid w:val="005A0DB0"/>
    <w:rsid w:val="005A3325"/>
    <w:rsid w:val="005A58EF"/>
    <w:rsid w:val="005A7F48"/>
    <w:rsid w:val="005B0EC2"/>
    <w:rsid w:val="005B239A"/>
    <w:rsid w:val="005C0A30"/>
    <w:rsid w:val="005C17EF"/>
    <w:rsid w:val="005C189E"/>
    <w:rsid w:val="005C514E"/>
    <w:rsid w:val="005C5C62"/>
    <w:rsid w:val="005C68B2"/>
    <w:rsid w:val="005C6FFE"/>
    <w:rsid w:val="005C7D86"/>
    <w:rsid w:val="005D1B54"/>
    <w:rsid w:val="005D5E42"/>
    <w:rsid w:val="005D6192"/>
    <w:rsid w:val="005D7FEF"/>
    <w:rsid w:val="005E058D"/>
    <w:rsid w:val="005E39D3"/>
    <w:rsid w:val="005E3CD6"/>
    <w:rsid w:val="005E43B6"/>
    <w:rsid w:val="005E6118"/>
    <w:rsid w:val="005E7B27"/>
    <w:rsid w:val="005F08A3"/>
    <w:rsid w:val="005F173A"/>
    <w:rsid w:val="005F17E8"/>
    <w:rsid w:val="005F378E"/>
    <w:rsid w:val="005F4939"/>
    <w:rsid w:val="005F552D"/>
    <w:rsid w:val="005F5D21"/>
    <w:rsid w:val="005F63F0"/>
    <w:rsid w:val="005F7337"/>
    <w:rsid w:val="006017DA"/>
    <w:rsid w:val="00602D81"/>
    <w:rsid w:val="006030D3"/>
    <w:rsid w:val="0060343A"/>
    <w:rsid w:val="00603596"/>
    <w:rsid w:val="0060381A"/>
    <w:rsid w:val="00605939"/>
    <w:rsid w:val="00605C8A"/>
    <w:rsid w:val="00606942"/>
    <w:rsid w:val="00610E34"/>
    <w:rsid w:val="006117CC"/>
    <w:rsid w:val="006122B5"/>
    <w:rsid w:val="00613617"/>
    <w:rsid w:val="00614601"/>
    <w:rsid w:val="00621811"/>
    <w:rsid w:val="00622B96"/>
    <w:rsid w:val="00622EDC"/>
    <w:rsid w:val="00630900"/>
    <w:rsid w:val="0064006D"/>
    <w:rsid w:val="006433ED"/>
    <w:rsid w:val="00647BB4"/>
    <w:rsid w:val="006512BE"/>
    <w:rsid w:val="00651835"/>
    <w:rsid w:val="00651CF3"/>
    <w:rsid w:val="006553DC"/>
    <w:rsid w:val="0065558C"/>
    <w:rsid w:val="00657C92"/>
    <w:rsid w:val="00660B20"/>
    <w:rsid w:val="00664703"/>
    <w:rsid w:val="00665A6A"/>
    <w:rsid w:val="00666FE0"/>
    <w:rsid w:val="0067026C"/>
    <w:rsid w:val="00670DAA"/>
    <w:rsid w:val="0067568F"/>
    <w:rsid w:val="00676D65"/>
    <w:rsid w:val="006774B0"/>
    <w:rsid w:val="00681B0F"/>
    <w:rsid w:val="00681D2D"/>
    <w:rsid w:val="00684B08"/>
    <w:rsid w:val="00685933"/>
    <w:rsid w:val="00686401"/>
    <w:rsid w:val="00687A63"/>
    <w:rsid w:val="00691042"/>
    <w:rsid w:val="006935DE"/>
    <w:rsid w:val="006A11A0"/>
    <w:rsid w:val="006A3428"/>
    <w:rsid w:val="006A34B8"/>
    <w:rsid w:val="006A4A54"/>
    <w:rsid w:val="006A590F"/>
    <w:rsid w:val="006A6387"/>
    <w:rsid w:val="006A67FC"/>
    <w:rsid w:val="006B0212"/>
    <w:rsid w:val="006B326A"/>
    <w:rsid w:val="006C0E11"/>
    <w:rsid w:val="006D42E6"/>
    <w:rsid w:val="006D78F9"/>
    <w:rsid w:val="006E013E"/>
    <w:rsid w:val="006E078F"/>
    <w:rsid w:val="006E1DDE"/>
    <w:rsid w:val="006E4654"/>
    <w:rsid w:val="006E4C28"/>
    <w:rsid w:val="006F009C"/>
    <w:rsid w:val="006F30A3"/>
    <w:rsid w:val="006F52FC"/>
    <w:rsid w:val="007028F7"/>
    <w:rsid w:val="00702D5E"/>
    <w:rsid w:val="00702F5A"/>
    <w:rsid w:val="00705173"/>
    <w:rsid w:val="00706A40"/>
    <w:rsid w:val="0071206C"/>
    <w:rsid w:val="007134E4"/>
    <w:rsid w:val="00716622"/>
    <w:rsid w:val="007172E8"/>
    <w:rsid w:val="007173E8"/>
    <w:rsid w:val="00717C00"/>
    <w:rsid w:val="00723CF0"/>
    <w:rsid w:val="00726D65"/>
    <w:rsid w:val="00727320"/>
    <w:rsid w:val="00727D6E"/>
    <w:rsid w:val="007322F3"/>
    <w:rsid w:val="00732CD2"/>
    <w:rsid w:val="007372B0"/>
    <w:rsid w:val="00740A91"/>
    <w:rsid w:val="007434A8"/>
    <w:rsid w:val="0074401E"/>
    <w:rsid w:val="007452CD"/>
    <w:rsid w:val="00745AC1"/>
    <w:rsid w:val="00753CB8"/>
    <w:rsid w:val="00760AB5"/>
    <w:rsid w:val="00760CDC"/>
    <w:rsid w:val="007668EE"/>
    <w:rsid w:val="007671C6"/>
    <w:rsid w:val="00770534"/>
    <w:rsid w:val="00770802"/>
    <w:rsid w:val="00771436"/>
    <w:rsid w:val="007734E1"/>
    <w:rsid w:val="007751B0"/>
    <w:rsid w:val="007753AE"/>
    <w:rsid w:val="00776102"/>
    <w:rsid w:val="00776DC0"/>
    <w:rsid w:val="00781C5B"/>
    <w:rsid w:val="00783502"/>
    <w:rsid w:val="00791922"/>
    <w:rsid w:val="007933FA"/>
    <w:rsid w:val="00793429"/>
    <w:rsid w:val="00793CAE"/>
    <w:rsid w:val="007A2CAC"/>
    <w:rsid w:val="007A4753"/>
    <w:rsid w:val="007A5139"/>
    <w:rsid w:val="007A551F"/>
    <w:rsid w:val="007A55BB"/>
    <w:rsid w:val="007A6726"/>
    <w:rsid w:val="007A7871"/>
    <w:rsid w:val="007A7C55"/>
    <w:rsid w:val="007B4F5F"/>
    <w:rsid w:val="007B60E6"/>
    <w:rsid w:val="007C1538"/>
    <w:rsid w:val="007D044E"/>
    <w:rsid w:val="007D0E94"/>
    <w:rsid w:val="007D2B2A"/>
    <w:rsid w:val="007D33DE"/>
    <w:rsid w:val="007D4424"/>
    <w:rsid w:val="007E6035"/>
    <w:rsid w:val="007E706B"/>
    <w:rsid w:val="007F022C"/>
    <w:rsid w:val="007F07AB"/>
    <w:rsid w:val="007F7616"/>
    <w:rsid w:val="00802FB7"/>
    <w:rsid w:val="00806920"/>
    <w:rsid w:val="00806E4A"/>
    <w:rsid w:val="00807C55"/>
    <w:rsid w:val="008160A6"/>
    <w:rsid w:val="0081758F"/>
    <w:rsid w:val="0083173B"/>
    <w:rsid w:val="00832C80"/>
    <w:rsid w:val="008344BE"/>
    <w:rsid w:val="00834615"/>
    <w:rsid w:val="008400E8"/>
    <w:rsid w:val="00845B09"/>
    <w:rsid w:val="00846BB3"/>
    <w:rsid w:val="00852780"/>
    <w:rsid w:val="00853E1E"/>
    <w:rsid w:val="00855A96"/>
    <w:rsid w:val="00861588"/>
    <w:rsid w:val="008632A4"/>
    <w:rsid w:val="00864955"/>
    <w:rsid w:val="00864F80"/>
    <w:rsid w:val="00864FE2"/>
    <w:rsid w:val="00865E32"/>
    <w:rsid w:val="00865EBF"/>
    <w:rsid w:val="008668D1"/>
    <w:rsid w:val="00866964"/>
    <w:rsid w:val="0087196E"/>
    <w:rsid w:val="00873C31"/>
    <w:rsid w:val="00874CF1"/>
    <w:rsid w:val="00875A85"/>
    <w:rsid w:val="00875FF7"/>
    <w:rsid w:val="00877948"/>
    <w:rsid w:val="008824DA"/>
    <w:rsid w:val="00883B09"/>
    <w:rsid w:val="0088607B"/>
    <w:rsid w:val="0088720D"/>
    <w:rsid w:val="00892BBB"/>
    <w:rsid w:val="008931D7"/>
    <w:rsid w:val="00893534"/>
    <w:rsid w:val="008962C8"/>
    <w:rsid w:val="008A1771"/>
    <w:rsid w:val="008A7D03"/>
    <w:rsid w:val="008B02EC"/>
    <w:rsid w:val="008B6C34"/>
    <w:rsid w:val="008B713F"/>
    <w:rsid w:val="008C05C9"/>
    <w:rsid w:val="008C409D"/>
    <w:rsid w:val="008C6D51"/>
    <w:rsid w:val="008D02CD"/>
    <w:rsid w:val="008D2C6B"/>
    <w:rsid w:val="008D45A3"/>
    <w:rsid w:val="008D4EF0"/>
    <w:rsid w:val="008E051D"/>
    <w:rsid w:val="008E09D8"/>
    <w:rsid w:val="008E0AFD"/>
    <w:rsid w:val="008E2945"/>
    <w:rsid w:val="008E4DB1"/>
    <w:rsid w:val="008E5DB6"/>
    <w:rsid w:val="008E762A"/>
    <w:rsid w:val="008E76C2"/>
    <w:rsid w:val="008F225B"/>
    <w:rsid w:val="008F2ADD"/>
    <w:rsid w:val="008F5506"/>
    <w:rsid w:val="00900694"/>
    <w:rsid w:val="00901A4F"/>
    <w:rsid w:val="00901E2B"/>
    <w:rsid w:val="00904A17"/>
    <w:rsid w:val="00912AEB"/>
    <w:rsid w:val="00914DDF"/>
    <w:rsid w:val="0091643E"/>
    <w:rsid w:val="009203BC"/>
    <w:rsid w:val="00920820"/>
    <w:rsid w:val="00922E2D"/>
    <w:rsid w:val="00930317"/>
    <w:rsid w:val="0093048F"/>
    <w:rsid w:val="0093472E"/>
    <w:rsid w:val="009431A8"/>
    <w:rsid w:val="009433AE"/>
    <w:rsid w:val="00944CF3"/>
    <w:rsid w:val="00944E01"/>
    <w:rsid w:val="00947F0C"/>
    <w:rsid w:val="009506F6"/>
    <w:rsid w:val="0095452C"/>
    <w:rsid w:val="00957718"/>
    <w:rsid w:val="00960634"/>
    <w:rsid w:val="009636F7"/>
    <w:rsid w:val="00964BEF"/>
    <w:rsid w:val="00967081"/>
    <w:rsid w:val="00967B7E"/>
    <w:rsid w:val="009711F9"/>
    <w:rsid w:val="009739AB"/>
    <w:rsid w:val="00974C95"/>
    <w:rsid w:val="00974EAD"/>
    <w:rsid w:val="00976688"/>
    <w:rsid w:val="00976D5C"/>
    <w:rsid w:val="00976FAF"/>
    <w:rsid w:val="00981F88"/>
    <w:rsid w:val="00983508"/>
    <w:rsid w:val="00984959"/>
    <w:rsid w:val="00984F9F"/>
    <w:rsid w:val="009855E1"/>
    <w:rsid w:val="00985B8F"/>
    <w:rsid w:val="009876F0"/>
    <w:rsid w:val="00990874"/>
    <w:rsid w:val="00992A98"/>
    <w:rsid w:val="00992C01"/>
    <w:rsid w:val="009934E9"/>
    <w:rsid w:val="009972A8"/>
    <w:rsid w:val="009A2237"/>
    <w:rsid w:val="009A5014"/>
    <w:rsid w:val="009A72FA"/>
    <w:rsid w:val="009B0131"/>
    <w:rsid w:val="009B0932"/>
    <w:rsid w:val="009B1477"/>
    <w:rsid w:val="009B3568"/>
    <w:rsid w:val="009B7026"/>
    <w:rsid w:val="009B7842"/>
    <w:rsid w:val="009C096D"/>
    <w:rsid w:val="009C0A22"/>
    <w:rsid w:val="009C4159"/>
    <w:rsid w:val="009C68E9"/>
    <w:rsid w:val="009D013D"/>
    <w:rsid w:val="009D6C8C"/>
    <w:rsid w:val="009E1F35"/>
    <w:rsid w:val="009E3ABC"/>
    <w:rsid w:val="009E4A89"/>
    <w:rsid w:val="009E7155"/>
    <w:rsid w:val="009F042F"/>
    <w:rsid w:val="009F2CEE"/>
    <w:rsid w:val="009F383D"/>
    <w:rsid w:val="009F3DF3"/>
    <w:rsid w:val="009F5532"/>
    <w:rsid w:val="009F7F29"/>
    <w:rsid w:val="00A057E9"/>
    <w:rsid w:val="00A06BF6"/>
    <w:rsid w:val="00A13194"/>
    <w:rsid w:val="00A21CF7"/>
    <w:rsid w:val="00A244C6"/>
    <w:rsid w:val="00A24A92"/>
    <w:rsid w:val="00A26ED1"/>
    <w:rsid w:val="00A32A8F"/>
    <w:rsid w:val="00A353BD"/>
    <w:rsid w:val="00A3725A"/>
    <w:rsid w:val="00A40407"/>
    <w:rsid w:val="00A46CCE"/>
    <w:rsid w:val="00A500AC"/>
    <w:rsid w:val="00A507B4"/>
    <w:rsid w:val="00A50979"/>
    <w:rsid w:val="00A50B52"/>
    <w:rsid w:val="00A514A4"/>
    <w:rsid w:val="00A51B04"/>
    <w:rsid w:val="00A531BD"/>
    <w:rsid w:val="00A541B4"/>
    <w:rsid w:val="00A553B4"/>
    <w:rsid w:val="00A5552F"/>
    <w:rsid w:val="00A55F12"/>
    <w:rsid w:val="00A57357"/>
    <w:rsid w:val="00A57C5C"/>
    <w:rsid w:val="00A60476"/>
    <w:rsid w:val="00A60480"/>
    <w:rsid w:val="00A62CC9"/>
    <w:rsid w:val="00A650A8"/>
    <w:rsid w:val="00A65CD2"/>
    <w:rsid w:val="00A666D7"/>
    <w:rsid w:val="00A6775E"/>
    <w:rsid w:val="00A67A9F"/>
    <w:rsid w:val="00A71C06"/>
    <w:rsid w:val="00A7417C"/>
    <w:rsid w:val="00A74D02"/>
    <w:rsid w:val="00A77328"/>
    <w:rsid w:val="00A80A01"/>
    <w:rsid w:val="00A811E5"/>
    <w:rsid w:val="00A81639"/>
    <w:rsid w:val="00A85A3E"/>
    <w:rsid w:val="00A86212"/>
    <w:rsid w:val="00A9119D"/>
    <w:rsid w:val="00A950DA"/>
    <w:rsid w:val="00A96370"/>
    <w:rsid w:val="00A96F03"/>
    <w:rsid w:val="00A977CE"/>
    <w:rsid w:val="00AA101C"/>
    <w:rsid w:val="00AA3760"/>
    <w:rsid w:val="00AA70FC"/>
    <w:rsid w:val="00AA769C"/>
    <w:rsid w:val="00AB1367"/>
    <w:rsid w:val="00AB3A41"/>
    <w:rsid w:val="00AC2E70"/>
    <w:rsid w:val="00AC4596"/>
    <w:rsid w:val="00AC4AA9"/>
    <w:rsid w:val="00AC58E9"/>
    <w:rsid w:val="00AC7B82"/>
    <w:rsid w:val="00AD49CD"/>
    <w:rsid w:val="00AD4B14"/>
    <w:rsid w:val="00AD61AA"/>
    <w:rsid w:val="00AD683F"/>
    <w:rsid w:val="00AD7369"/>
    <w:rsid w:val="00AD7422"/>
    <w:rsid w:val="00AE060F"/>
    <w:rsid w:val="00AE0D1C"/>
    <w:rsid w:val="00AE2547"/>
    <w:rsid w:val="00AE3677"/>
    <w:rsid w:val="00AE466A"/>
    <w:rsid w:val="00AE6091"/>
    <w:rsid w:val="00AE7141"/>
    <w:rsid w:val="00AE74B2"/>
    <w:rsid w:val="00AE77DE"/>
    <w:rsid w:val="00AE7D9A"/>
    <w:rsid w:val="00AF059C"/>
    <w:rsid w:val="00AF4693"/>
    <w:rsid w:val="00AF699E"/>
    <w:rsid w:val="00B00470"/>
    <w:rsid w:val="00B00BEB"/>
    <w:rsid w:val="00B02101"/>
    <w:rsid w:val="00B04AD6"/>
    <w:rsid w:val="00B11D2C"/>
    <w:rsid w:val="00B15B99"/>
    <w:rsid w:val="00B1630E"/>
    <w:rsid w:val="00B17AE9"/>
    <w:rsid w:val="00B21782"/>
    <w:rsid w:val="00B2188D"/>
    <w:rsid w:val="00B26FC2"/>
    <w:rsid w:val="00B30234"/>
    <w:rsid w:val="00B34C79"/>
    <w:rsid w:val="00B3714C"/>
    <w:rsid w:val="00B452F3"/>
    <w:rsid w:val="00B4650C"/>
    <w:rsid w:val="00B47515"/>
    <w:rsid w:val="00B5108F"/>
    <w:rsid w:val="00B5134A"/>
    <w:rsid w:val="00B5439C"/>
    <w:rsid w:val="00B61782"/>
    <w:rsid w:val="00B64A6D"/>
    <w:rsid w:val="00B74400"/>
    <w:rsid w:val="00B76089"/>
    <w:rsid w:val="00B83205"/>
    <w:rsid w:val="00B86E20"/>
    <w:rsid w:val="00B94308"/>
    <w:rsid w:val="00BA16C2"/>
    <w:rsid w:val="00BB69C3"/>
    <w:rsid w:val="00BB7FAC"/>
    <w:rsid w:val="00BC7FC6"/>
    <w:rsid w:val="00BD07D6"/>
    <w:rsid w:val="00BD7003"/>
    <w:rsid w:val="00BD7CD8"/>
    <w:rsid w:val="00BE043B"/>
    <w:rsid w:val="00BE0604"/>
    <w:rsid w:val="00BE3328"/>
    <w:rsid w:val="00BE33DA"/>
    <w:rsid w:val="00BE6615"/>
    <w:rsid w:val="00BE6CAC"/>
    <w:rsid w:val="00BE75FA"/>
    <w:rsid w:val="00BE796D"/>
    <w:rsid w:val="00BF000A"/>
    <w:rsid w:val="00BF22B5"/>
    <w:rsid w:val="00BF4438"/>
    <w:rsid w:val="00BF4E26"/>
    <w:rsid w:val="00BF5EA0"/>
    <w:rsid w:val="00C06ED8"/>
    <w:rsid w:val="00C06FDD"/>
    <w:rsid w:val="00C10025"/>
    <w:rsid w:val="00C109AC"/>
    <w:rsid w:val="00C117B7"/>
    <w:rsid w:val="00C13D9A"/>
    <w:rsid w:val="00C14B6A"/>
    <w:rsid w:val="00C166CE"/>
    <w:rsid w:val="00C22015"/>
    <w:rsid w:val="00C230AC"/>
    <w:rsid w:val="00C23179"/>
    <w:rsid w:val="00C233B2"/>
    <w:rsid w:val="00C23BA9"/>
    <w:rsid w:val="00C26152"/>
    <w:rsid w:val="00C30AE3"/>
    <w:rsid w:val="00C31B10"/>
    <w:rsid w:val="00C351FD"/>
    <w:rsid w:val="00C37DE8"/>
    <w:rsid w:val="00C4339B"/>
    <w:rsid w:val="00C45D6F"/>
    <w:rsid w:val="00C47096"/>
    <w:rsid w:val="00C47484"/>
    <w:rsid w:val="00C50E85"/>
    <w:rsid w:val="00C543FB"/>
    <w:rsid w:val="00C54F55"/>
    <w:rsid w:val="00C55146"/>
    <w:rsid w:val="00C552CC"/>
    <w:rsid w:val="00C55E56"/>
    <w:rsid w:val="00C56A91"/>
    <w:rsid w:val="00C56F9A"/>
    <w:rsid w:val="00C70B4A"/>
    <w:rsid w:val="00C802FD"/>
    <w:rsid w:val="00C82778"/>
    <w:rsid w:val="00C85559"/>
    <w:rsid w:val="00C93107"/>
    <w:rsid w:val="00C96EBC"/>
    <w:rsid w:val="00CA16A9"/>
    <w:rsid w:val="00CA7B1D"/>
    <w:rsid w:val="00CB1C14"/>
    <w:rsid w:val="00CB4504"/>
    <w:rsid w:val="00CB5B77"/>
    <w:rsid w:val="00CB6AFC"/>
    <w:rsid w:val="00CC0C88"/>
    <w:rsid w:val="00CC3253"/>
    <w:rsid w:val="00CC5C16"/>
    <w:rsid w:val="00CC624F"/>
    <w:rsid w:val="00CC64DA"/>
    <w:rsid w:val="00CC702A"/>
    <w:rsid w:val="00CD1C0C"/>
    <w:rsid w:val="00CD4675"/>
    <w:rsid w:val="00CD6C52"/>
    <w:rsid w:val="00CE0DCB"/>
    <w:rsid w:val="00CE59E6"/>
    <w:rsid w:val="00CE5CEA"/>
    <w:rsid w:val="00CE715D"/>
    <w:rsid w:val="00CF112E"/>
    <w:rsid w:val="00CF154A"/>
    <w:rsid w:val="00CF6233"/>
    <w:rsid w:val="00CF7F0E"/>
    <w:rsid w:val="00D05B11"/>
    <w:rsid w:val="00D07169"/>
    <w:rsid w:val="00D07A70"/>
    <w:rsid w:val="00D10813"/>
    <w:rsid w:val="00D119B6"/>
    <w:rsid w:val="00D11D14"/>
    <w:rsid w:val="00D13C35"/>
    <w:rsid w:val="00D14342"/>
    <w:rsid w:val="00D15B8F"/>
    <w:rsid w:val="00D17083"/>
    <w:rsid w:val="00D22023"/>
    <w:rsid w:val="00D22821"/>
    <w:rsid w:val="00D24D1F"/>
    <w:rsid w:val="00D3178D"/>
    <w:rsid w:val="00D31892"/>
    <w:rsid w:val="00D31BE5"/>
    <w:rsid w:val="00D31C8D"/>
    <w:rsid w:val="00D31CDF"/>
    <w:rsid w:val="00D34D15"/>
    <w:rsid w:val="00D401BD"/>
    <w:rsid w:val="00D40909"/>
    <w:rsid w:val="00D410D4"/>
    <w:rsid w:val="00D44E63"/>
    <w:rsid w:val="00D4538D"/>
    <w:rsid w:val="00D46D17"/>
    <w:rsid w:val="00D476E9"/>
    <w:rsid w:val="00D512DC"/>
    <w:rsid w:val="00D514FD"/>
    <w:rsid w:val="00D516F5"/>
    <w:rsid w:val="00D555CD"/>
    <w:rsid w:val="00D5591B"/>
    <w:rsid w:val="00D567DA"/>
    <w:rsid w:val="00D56D28"/>
    <w:rsid w:val="00D62B1E"/>
    <w:rsid w:val="00D631A1"/>
    <w:rsid w:val="00D66862"/>
    <w:rsid w:val="00D7001F"/>
    <w:rsid w:val="00D703F6"/>
    <w:rsid w:val="00D7135F"/>
    <w:rsid w:val="00D81901"/>
    <w:rsid w:val="00D8209F"/>
    <w:rsid w:val="00D85B28"/>
    <w:rsid w:val="00D90032"/>
    <w:rsid w:val="00D902AE"/>
    <w:rsid w:val="00D92731"/>
    <w:rsid w:val="00DA0121"/>
    <w:rsid w:val="00DA0162"/>
    <w:rsid w:val="00DA01D7"/>
    <w:rsid w:val="00DA1676"/>
    <w:rsid w:val="00DA195F"/>
    <w:rsid w:val="00DA2161"/>
    <w:rsid w:val="00DA2197"/>
    <w:rsid w:val="00DA3FB4"/>
    <w:rsid w:val="00DA52D0"/>
    <w:rsid w:val="00DA6E66"/>
    <w:rsid w:val="00DB1264"/>
    <w:rsid w:val="00DB2202"/>
    <w:rsid w:val="00DB32C5"/>
    <w:rsid w:val="00DB3F3B"/>
    <w:rsid w:val="00DB6165"/>
    <w:rsid w:val="00DC13C3"/>
    <w:rsid w:val="00DC316A"/>
    <w:rsid w:val="00DC7EA7"/>
    <w:rsid w:val="00DD1A0F"/>
    <w:rsid w:val="00DD3A8B"/>
    <w:rsid w:val="00DD4D61"/>
    <w:rsid w:val="00DD7296"/>
    <w:rsid w:val="00DD7AE9"/>
    <w:rsid w:val="00DE36E5"/>
    <w:rsid w:val="00DE40B6"/>
    <w:rsid w:val="00DE5A00"/>
    <w:rsid w:val="00DE5F15"/>
    <w:rsid w:val="00DF2FD6"/>
    <w:rsid w:val="00DF392C"/>
    <w:rsid w:val="00DF40BF"/>
    <w:rsid w:val="00DF55DB"/>
    <w:rsid w:val="00DF5609"/>
    <w:rsid w:val="00DF5D04"/>
    <w:rsid w:val="00DF75CE"/>
    <w:rsid w:val="00E0001E"/>
    <w:rsid w:val="00E01817"/>
    <w:rsid w:val="00E079EC"/>
    <w:rsid w:val="00E1014D"/>
    <w:rsid w:val="00E102A7"/>
    <w:rsid w:val="00E103E9"/>
    <w:rsid w:val="00E14A34"/>
    <w:rsid w:val="00E14FC7"/>
    <w:rsid w:val="00E1556F"/>
    <w:rsid w:val="00E236F8"/>
    <w:rsid w:val="00E24103"/>
    <w:rsid w:val="00E24F9A"/>
    <w:rsid w:val="00E30B30"/>
    <w:rsid w:val="00E3303C"/>
    <w:rsid w:val="00E33C2F"/>
    <w:rsid w:val="00E4665E"/>
    <w:rsid w:val="00E466DC"/>
    <w:rsid w:val="00E54272"/>
    <w:rsid w:val="00E544EA"/>
    <w:rsid w:val="00E56D57"/>
    <w:rsid w:val="00E57EE7"/>
    <w:rsid w:val="00E60021"/>
    <w:rsid w:val="00E601C1"/>
    <w:rsid w:val="00E604E1"/>
    <w:rsid w:val="00E60CA0"/>
    <w:rsid w:val="00E622C6"/>
    <w:rsid w:val="00E632E4"/>
    <w:rsid w:val="00E642E7"/>
    <w:rsid w:val="00E664AD"/>
    <w:rsid w:val="00E71882"/>
    <w:rsid w:val="00E74EB4"/>
    <w:rsid w:val="00E8404E"/>
    <w:rsid w:val="00E87C04"/>
    <w:rsid w:val="00E91545"/>
    <w:rsid w:val="00E919A6"/>
    <w:rsid w:val="00E91A63"/>
    <w:rsid w:val="00E94419"/>
    <w:rsid w:val="00E962BA"/>
    <w:rsid w:val="00E9747C"/>
    <w:rsid w:val="00E977CF"/>
    <w:rsid w:val="00E97D78"/>
    <w:rsid w:val="00EA0BA6"/>
    <w:rsid w:val="00EA23F3"/>
    <w:rsid w:val="00EA349F"/>
    <w:rsid w:val="00EA3819"/>
    <w:rsid w:val="00EA3B15"/>
    <w:rsid w:val="00EA4D35"/>
    <w:rsid w:val="00EA562D"/>
    <w:rsid w:val="00EA5FF3"/>
    <w:rsid w:val="00EA7321"/>
    <w:rsid w:val="00EB3490"/>
    <w:rsid w:val="00EB468F"/>
    <w:rsid w:val="00EB62A3"/>
    <w:rsid w:val="00EC38B1"/>
    <w:rsid w:val="00EC5594"/>
    <w:rsid w:val="00ED08DA"/>
    <w:rsid w:val="00ED31E1"/>
    <w:rsid w:val="00ED3A46"/>
    <w:rsid w:val="00ED4894"/>
    <w:rsid w:val="00ED59B4"/>
    <w:rsid w:val="00ED7985"/>
    <w:rsid w:val="00EE080B"/>
    <w:rsid w:val="00EE24A9"/>
    <w:rsid w:val="00EE340A"/>
    <w:rsid w:val="00EE3DD9"/>
    <w:rsid w:val="00EE4C5A"/>
    <w:rsid w:val="00EE5757"/>
    <w:rsid w:val="00EE5B0A"/>
    <w:rsid w:val="00EE6837"/>
    <w:rsid w:val="00EF0FF2"/>
    <w:rsid w:val="00EF257F"/>
    <w:rsid w:val="00EF29B8"/>
    <w:rsid w:val="00EF3A12"/>
    <w:rsid w:val="00EF4AAF"/>
    <w:rsid w:val="00F008AA"/>
    <w:rsid w:val="00F00F1F"/>
    <w:rsid w:val="00F04B83"/>
    <w:rsid w:val="00F06131"/>
    <w:rsid w:val="00F063DE"/>
    <w:rsid w:val="00F07C24"/>
    <w:rsid w:val="00F11A09"/>
    <w:rsid w:val="00F14D07"/>
    <w:rsid w:val="00F1762F"/>
    <w:rsid w:val="00F2285D"/>
    <w:rsid w:val="00F26562"/>
    <w:rsid w:val="00F278BB"/>
    <w:rsid w:val="00F31B4B"/>
    <w:rsid w:val="00F32625"/>
    <w:rsid w:val="00F33EE0"/>
    <w:rsid w:val="00F34AEE"/>
    <w:rsid w:val="00F35EA0"/>
    <w:rsid w:val="00F367FE"/>
    <w:rsid w:val="00F4189B"/>
    <w:rsid w:val="00F41B1A"/>
    <w:rsid w:val="00F56C7C"/>
    <w:rsid w:val="00F6125A"/>
    <w:rsid w:val="00F6191B"/>
    <w:rsid w:val="00F61BAE"/>
    <w:rsid w:val="00F62BE7"/>
    <w:rsid w:val="00F6371B"/>
    <w:rsid w:val="00F6411F"/>
    <w:rsid w:val="00F647E6"/>
    <w:rsid w:val="00F65230"/>
    <w:rsid w:val="00F7062E"/>
    <w:rsid w:val="00F716B2"/>
    <w:rsid w:val="00F71FF4"/>
    <w:rsid w:val="00F7211C"/>
    <w:rsid w:val="00F722AD"/>
    <w:rsid w:val="00F73E2F"/>
    <w:rsid w:val="00F743CE"/>
    <w:rsid w:val="00F75C36"/>
    <w:rsid w:val="00F76FFD"/>
    <w:rsid w:val="00F77D44"/>
    <w:rsid w:val="00F80A94"/>
    <w:rsid w:val="00F81C97"/>
    <w:rsid w:val="00F82365"/>
    <w:rsid w:val="00F8244D"/>
    <w:rsid w:val="00F82678"/>
    <w:rsid w:val="00F847D3"/>
    <w:rsid w:val="00F864EF"/>
    <w:rsid w:val="00F91530"/>
    <w:rsid w:val="00F9289B"/>
    <w:rsid w:val="00F9634D"/>
    <w:rsid w:val="00FA2CC8"/>
    <w:rsid w:val="00FA78AA"/>
    <w:rsid w:val="00FB0138"/>
    <w:rsid w:val="00FB0AE6"/>
    <w:rsid w:val="00FB10ED"/>
    <w:rsid w:val="00FB4019"/>
    <w:rsid w:val="00FB4C3E"/>
    <w:rsid w:val="00FB77F0"/>
    <w:rsid w:val="00FB7C72"/>
    <w:rsid w:val="00FC56E4"/>
    <w:rsid w:val="00FC5E21"/>
    <w:rsid w:val="00FC60C9"/>
    <w:rsid w:val="00FC680B"/>
    <w:rsid w:val="00FC7921"/>
    <w:rsid w:val="00FC7F34"/>
    <w:rsid w:val="00FD5161"/>
    <w:rsid w:val="00FD5A1D"/>
    <w:rsid w:val="00FD77A4"/>
    <w:rsid w:val="00FE2B2F"/>
    <w:rsid w:val="00FE2D08"/>
    <w:rsid w:val="00FE3801"/>
    <w:rsid w:val="00FE4B52"/>
    <w:rsid w:val="00FE511A"/>
    <w:rsid w:val="00FF1177"/>
    <w:rsid w:val="00FF56DF"/>
    <w:rsid w:val="00FF59D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69E"/>
    <w:rPr>
      <w:sz w:val="24"/>
      <w:szCs w:val="24"/>
      <w:lang w:val="en-US" w:eastAsia="en-US"/>
    </w:rPr>
  </w:style>
  <w:style w:type="paragraph" w:styleId="Heading1">
    <w:name w:val="heading 1"/>
    <w:basedOn w:val="Default"/>
    <w:next w:val="Default"/>
    <w:link w:val="Heading1Char"/>
    <w:uiPriority w:val="99"/>
    <w:qFormat/>
    <w:rsid w:val="00076BDD"/>
    <w:pPr>
      <w:outlineLvl w:val="0"/>
    </w:pPr>
    <w:rPr>
      <w:rFonts w:cs="Times New Roman"/>
      <w:b/>
      <w:color w:val="FFCC00"/>
    </w:rPr>
  </w:style>
  <w:style w:type="paragraph" w:styleId="Heading2">
    <w:name w:val="heading 2"/>
    <w:basedOn w:val="Default"/>
    <w:next w:val="Default"/>
    <w:link w:val="Heading2Char"/>
    <w:uiPriority w:val="99"/>
    <w:qFormat/>
    <w:rsid w:val="00076BDD"/>
    <w:pPr>
      <w:outlineLvl w:val="1"/>
    </w:pPr>
    <w:rPr>
      <w:rFonts w:cs="Times New Roman"/>
      <w:b/>
      <w:color w:val="00CCF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885"/>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uiPriority w:val="9"/>
    <w:semiHidden/>
    <w:rsid w:val="00B37885"/>
    <w:rPr>
      <w:rFonts w:asciiTheme="majorHAnsi" w:eastAsiaTheme="majorEastAsia" w:hAnsiTheme="majorHAnsi" w:cstheme="majorBidi"/>
      <w:b/>
      <w:bCs/>
      <w:i/>
      <w:iCs/>
      <w:sz w:val="28"/>
      <w:szCs w:val="28"/>
      <w:lang w:val="en-US" w:eastAsia="en-US"/>
    </w:rPr>
  </w:style>
  <w:style w:type="paragraph" w:styleId="BalloonText">
    <w:name w:val="Balloon Text"/>
    <w:basedOn w:val="Normal"/>
    <w:link w:val="BalloonTextChar"/>
    <w:uiPriority w:val="99"/>
    <w:semiHidden/>
    <w:rsid w:val="005646B3"/>
    <w:rPr>
      <w:rFonts w:ascii="Tahoma" w:hAnsi="Tahoma" w:cs="Tahoma"/>
      <w:sz w:val="16"/>
      <w:szCs w:val="16"/>
    </w:rPr>
  </w:style>
  <w:style w:type="character" w:customStyle="1" w:styleId="BalloonTextChar">
    <w:name w:val="Balloon Text Char"/>
    <w:basedOn w:val="DefaultParagraphFont"/>
    <w:link w:val="BalloonText"/>
    <w:uiPriority w:val="99"/>
    <w:semiHidden/>
    <w:rsid w:val="00B37885"/>
    <w:rPr>
      <w:sz w:val="0"/>
      <w:szCs w:val="0"/>
      <w:lang w:val="en-US" w:eastAsia="en-US"/>
    </w:rPr>
  </w:style>
  <w:style w:type="paragraph" w:customStyle="1" w:styleId="Default">
    <w:name w:val="Default"/>
    <w:uiPriority w:val="99"/>
    <w:rsid w:val="005646B3"/>
    <w:pPr>
      <w:autoSpaceDE w:val="0"/>
      <w:autoSpaceDN w:val="0"/>
      <w:adjustRightInd w:val="0"/>
    </w:pPr>
    <w:rPr>
      <w:rFonts w:ascii="Arial" w:hAnsi="Arial" w:cs="Arial"/>
      <w:color w:val="000000"/>
      <w:sz w:val="24"/>
      <w:szCs w:val="24"/>
      <w:lang w:val="en-US" w:eastAsia="en-US"/>
    </w:rPr>
  </w:style>
  <w:style w:type="paragraph" w:styleId="TOC2">
    <w:name w:val="toc 2"/>
    <w:basedOn w:val="Default"/>
    <w:next w:val="Default"/>
    <w:autoRedefine/>
    <w:uiPriority w:val="99"/>
    <w:rsid w:val="00076BDD"/>
    <w:pPr>
      <w:tabs>
        <w:tab w:val="right" w:leader="dot" w:pos="8630"/>
      </w:tabs>
    </w:pPr>
    <w:rPr>
      <w:rFonts w:cs="Times New Roman"/>
      <w:color w:val="auto"/>
    </w:rPr>
  </w:style>
  <w:style w:type="character" w:styleId="Hyperlink">
    <w:name w:val="Hyperlink"/>
    <w:basedOn w:val="DefaultParagraphFont"/>
    <w:uiPriority w:val="99"/>
    <w:rsid w:val="005646B3"/>
    <w:rPr>
      <w:rFonts w:cs="Times New Roman"/>
      <w:color w:val="000000"/>
    </w:rPr>
  </w:style>
  <w:style w:type="paragraph" w:styleId="TOC1">
    <w:name w:val="toc 1"/>
    <w:basedOn w:val="Default"/>
    <w:next w:val="Default"/>
    <w:autoRedefine/>
    <w:uiPriority w:val="99"/>
    <w:rsid w:val="005646B3"/>
    <w:rPr>
      <w:rFonts w:cs="Times New Roman"/>
      <w:color w:val="auto"/>
    </w:rPr>
  </w:style>
  <w:style w:type="character" w:styleId="FootnoteReference">
    <w:name w:val="footnote reference"/>
    <w:basedOn w:val="DefaultParagraphFont"/>
    <w:uiPriority w:val="99"/>
    <w:semiHidden/>
    <w:rsid w:val="005646B3"/>
    <w:rPr>
      <w:rFonts w:cs="Times New Roman"/>
      <w:color w:val="000000"/>
    </w:rPr>
  </w:style>
  <w:style w:type="paragraph" w:styleId="BodyTextIndent3">
    <w:name w:val="Body Text Indent 3"/>
    <w:basedOn w:val="Default"/>
    <w:next w:val="Default"/>
    <w:link w:val="BodyTextIndent3Char"/>
    <w:uiPriority w:val="99"/>
    <w:rsid w:val="005646B3"/>
    <w:pPr>
      <w:spacing w:before="60" w:after="60"/>
    </w:pPr>
    <w:rPr>
      <w:rFonts w:cs="Times New Roman"/>
      <w:color w:val="auto"/>
    </w:rPr>
  </w:style>
  <w:style w:type="character" w:customStyle="1" w:styleId="BodyTextIndent3Char">
    <w:name w:val="Body Text Indent 3 Char"/>
    <w:basedOn w:val="DefaultParagraphFont"/>
    <w:link w:val="BodyTextIndent3"/>
    <w:uiPriority w:val="99"/>
    <w:semiHidden/>
    <w:rsid w:val="00B37885"/>
    <w:rPr>
      <w:sz w:val="16"/>
      <w:szCs w:val="16"/>
      <w:lang w:val="en-US" w:eastAsia="en-US"/>
    </w:rPr>
  </w:style>
  <w:style w:type="paragraph" w:styleId="Header">
    <w:name w:val="header"/>
    <w:basedOn w:val="Normal"/>
    <w:link w:val="HeaderChar"/>
    <w:uiPriority w:val="99"/>
    <w:rsid w:val="004634E3"/>
    <w:pPr>
      <w:tabs>
        <w:tab w:val="center" w:pos="4320"/>
        <w:tab w:val="right" w:pos="8640"/>
      </w:tabs>
    </w:pPr>
  </w:style>
  <w:style w:type="character" w:customStyle="1" w:styleId="HeaderChar">
    <w:name w:val="Header Char"/>
    <w:basedOn w:val="DefaultParagraphFont"/>
    <w:link w:val="Header"/>
    <w:uiPriority w:val="99"/>
    <w:locked/>
    <w:rsid w:val="00FB4019"/>
    <w:rPr>
      <w:rFonts w:cs="Times New Roman"/>
      <w:sz w:val="24"/>
      <w:szCs w:val="24"/>
      <w:lang w:val="en-US" w:eastAsia="en-US"/>
    </w:rPr>
  </w:style>
  <w:style w:type="paragraph" w:styleId="Footer">
    <w:name w:val="footer"/>
    <w:basedOn w:val="Normal"/>
    <w:link w:val="FooterChar"/>
    <w:uiPriority w:val="99"/>
    <w:rsid w:val="004634E3"/>
    <w:pPr>
      <w:tabs>
        <w:tab w:val="center" w:pos="4320"/>
        <w:tab w:val="right" w:pos="8640"/>
      </w:tabs>
    </w:pPr>
  </w:style>
  <w:style w:type="character" w:customStyle="1" w:styleId="FooterChar">
    <w:name w:val="Footer Char"/>
    <w:basedOn w:val="DefaultParagraphFont"/>
    <w:link w:val="Footer"/>
    <w:uiPriority w:val="99"/>
    <w:semiHidden/>
    <w:rsid w:val="00B37885"/>
    <w:rPr>
      <w:sz w:val="24"/>
      <w:szCs w:val="24"/>
      <w:lang w:val="en-US" w:eastAsia="en-US"/>
    </w:rPr>
  </w:style>
  <w:style w:type="character" w:styleId="PageNumber">
    <w:name w:val="page number"/>
    <w:basedOn w:val="DefaultParagraphFont"/>
    <w:uiPriority w:val="99"/>
    <w:rsid w:val="004634E3"/>
    <w:rPr>
      <w:rFonts w:cs="Times New Roman"/>
    </w:rPr>
  </w:style>
  <w:style w:type="character" w:styleId="Strong">
    <w:name w:val="Strong"/>
    <w:basedOn w:val="DefaultParagraphFont"/>
    <w:uiPriority w:val="99"/>
    <w:qFormat/>
    <w:rsid w:val="004B1FA8"/>
    <w:rPr>
      <w:rFonts w:cs="Times New Roman"/>
      <w:b/>
      <w:bCs/>
    </w:rPr>
  </w:style>
  <w:style w:type="paragraph" w:styleId="FootnoteText">
    <w:name w:val="footnote text"/>
    <w:basedOn w:val="Normal"/>
    <w:link w:val="FootnoteTextChar"/>
    <w:uiPriority w:val="99"/>
    <w:semiHidden/>
    <w:rsid w:val="00CC64DA"/>
    <w:rPr>
      <w:sz w:val="20"/>
      <w:szCs w:val="20"/>
    </w:rPr>
  </w:style>
  <w:style w:type="character" w:customStyle="1" w:styleId="FootnoteTextChar">
    <w:name w:val="Footnote Text Char"/>
    <w:basedOn w:val="DefaultParagraphFont"/>
    <w:link w:val="FootnoteText"/>
    <w:uiPriority w:val="99"/>
    <w:semiHidden/>
    <w:locked/>
    <w:rsid w:val="00FB4019"/>
    <w:rPr>
      <w:rFonts w:cs="Times New Roman"/>
      <w:lang w:val="en-US" w:eastAsia="en-US"/>
    </w:rPr>
  </w:style>
  <w:style w:type="character" w:customStyle="1" w:styleId="StyleFootnoteReferenceArial10pt">
    <w:name w:val="Style Footnote Reference + Arial 10 pt"/>
    <w:basedOn w:val="FootnoteReference"/>
    <w:uiPriority w:val="99"/>
    <w:rsid w:val="00302714"/>
    <w:rPr>
      <w:rFonts w:ascii="Arial" w:hAnsi="Arial" w:cs="Arial"/>
      <w:color w:val="000000"/>
      <w:sz w:val="18"/>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69E"/>
    <w:rPr>
      <w:sz w:val="24"/>
      <w:szCs w:val="24"/>
      <w:lang w:val="en-US" w:eastAsia="en-US"/>
    </w:rPr>
  </w:style>
  <w:style w:type="paragraph" w:styleId="Heading1">
    <w:name w:val="heading 1"/>
    <w:basedOn w:val="Default"/>
    <w:next w:val="Default"/>
    <w:link w:val="Heading1Char"/>
    <w:uiPriority w:val="99"/>
    <w:qFormat/>
    <w:rsid w:val="00076BDD"/>
    <w:pPr>
      <w:outlineLvl w:val="0"/>
    </w:pPr>
    <w:rPr>
      <w:rFonts w:cs="Times New Roman"/>
      <w:b/>
      <w:color w:val="FFCC00"/>
    </w:rPr>
  </w:style>
  <w:style w:type="paragraph" w:styleId="Heading2">
    <w:name w:val="heading 2"/>
    <w:basedOn w:val="Default"/>
    <w:next w:val="Default"/>
    <w:link w:val="Heading2Char"/>
    <w:uiPriority w:val="99"/>
    <w:qFormat/>
    <w:rsid w:val="00076BDD"/>
    <w:pPr>
      <w:outlineLvl w:val="1"/>
    </w:pPr>
    <w:rPr>
      <w:rFonts w:cs="Times New Roman"/>
      <w:b/>
      <w:color w:val="00CCF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885"/>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uiPriority w:val="9"/>
    <w:semiHidden/>
    <w:rsid w:val="00B37885"/>
    <w:rPr>
      <w:rFonts w:asciiTheme="majorHAnsi" w:eastAsiaTheme="majorEastAsia" w:hAnsiTheme="majorHAnsi" w:cstheme="majorBidi"/>
      <w:b/>
      <w:bCs/>
      <w:i/>
      <w:iCs/>
      <w:sz w:val="28"/>
      <w:szCs w:val="28"/>
      <w:lang w:val="en-US" w:eastAsia="en-US"/>
    </w:rPr>
  </w:style>
  <w:style w:type="paragraph" w:styleId="BalloonText">
    <w:name w:val="Balloon Text"/>
    <w:basedOn w:val="Normal"/>
    <w:link w:val="BalloonTextChar"/>
    <w:uiPriority w:val="99"/>
    <w:semiHidden/>
    <w:rsid w:val="005646B3"/>
    <w:rPr>
      <w:rFonts w:ascii="Tahoma" w:hAnsi="Tahoma" w:cs="Tahoma"/>
      <w:sz w:val="16"/>
      <w:szCs w:val="16"/>
    </w:rPr>
  </w:style>
  <w:style w:type="character" w:customStyle="1" w:styleId="BalloonTextChar">
    <w:name w:val="Balloon Text Char"/>
    <w:basedOn w:val="DefaultParagraphFont"/>
    <w:link w:val="BalloonText"/>
    <w:uiPriority w:val="99"/>
    <w:semiHidden/>
    <w:rsid w:val="00B37885"/>
    <w:rPr>
      <w:sz w:val="0"/>
      <w:szCs w:val="0"/>
      <w:lang w:val="en-US" w:eastAsia="en-US"/>
    </w:rPr>
  </w:style>
  <w:style w:type="paragraph" w:customStyle="1" w:styleId="Default">
    <w:name w:val="Default"/>
    <w:uiPriority w:val="99"/>
    <w:rsid w:val="005646B3"/>
    <w:pPr>
      <w:autoSpaceDE w:val="0"/>
      <w:autoSpaceDN w:val="0"/>
      <w:adjustRightInd w:val="0"/>
    </w:pPr>
    <w:rPr>
      <w:rFonts w:ascii="Arial" w:hAnsi="Arial" w:cs="Arial"/>
      <w:color w:val="000000"/>
      <w:sz w:val="24"/>
      <w:szCs w:val="24"/>
      <w:lang w:val="en-US" w:eastAsia="en-US"/>
    </w:rPr>
  </w:style>
  <w:style w:type="paragraph" w:styleId="TOC2">
    <w:name w:val="toc 2"/>
    <w:basedOn w:val="Default"/>
    <w:next w:val="Default"/>
    <w:autoRedefine/>
    <w:uiPriority w:val="99"/>
    <w:rsid w:val="00076BDD"/>
    <w:pPr>
      <w:tabs>
        <w:tab w:val="right" w:leader="dot" w:pos="8630"/>
      </w:tabs>
    </w:pPr>
    <w:rPr>
      <w:rFonts w:cs="Times New Roman"/>
      <w:color w:val="auto"/>
    </w:rPr>
  </w:style>
  <w:style w:type="character" w:styleId="Hyperlink">
    <w:name w:val="Hyperlink"/>
    <w:basedOn w:val="DefaultParagraphFont"/>
    <w:uiPriority w:val="99"/>
    <w:rsid w:val="005646B3"/>
    <w:rPr>
      <w:rFonts w:cs="Times New Roman"/>
      <w:color w:val="000000"/>
    </w:rPr>
  </w:style>
  <w:style w:type="paragraph" w:styleId="TOC1">
    <w:name w:val="toc 1"/>
    <w:basedOn w:val="Default"/>
    <w:next w:val="Default"/>
    <w:autoRedefine/>
    <w:uiPriority w:val="99"/>
    <w:rsid w:val="005646B3"/>
    <w:rPr>
      <w:rFonts w:cs="Times New Roman"/>
      <w:color w:val="auto"/>
    </w:rPr>
  </w:style>
  <w:style w:type="character" w:styleId="FootnoteReference">
    <w:name w:val="footnote reference"/>
    <w:basedOn w:val="DefaultParagraphFont"/>
    <w:uiPriority w:val="99"/>
    <w:semiHidden/>
    <w:rsid w:val="005646B3"/>
    <w:rPr>
      <w:rFonts w:cs="Times New Roman"/>
      <w:color w:val="000000"/>
    </w:rPr>
  </w:style>
  <w:style w:type="paragraph" w:styleId="BodyTextIndent3">
    <w:name w:val="Body Text Indent 3"/>
    <w:basedOn w:val="Default"/>
    <w:next w:val="Default"/>
    <w:link w:val="BodyTextIndent3Char"/>
    <w:uiPriority w:val="99"/>
    <w:rsid w:val="005646B3"/>
    <w:pPr>
      <w:spacing w:before="60" w:after="60"/>
    </w:pPr>
    <w:rPr>
      <w:rFonts w:cs="Times New Roman"/>
      <w:color w:val="auto"/>
    </w:rPr>
  </w:style>
  <w:style w:type="character" w:customStyle="1" w:styleId="BodyTextIndent3Char">
    <w:name w:val="Body Text Indent 3 Char"/>
    <w:basedOn w:val="DefaultParagraphFont"/>
    <w:link w:val="BodyTextIndent3"/>
    <w:uiPriority w:val="99"/>
    <w:semiHidden/>
    <w:rsid w:val="00B37885"/>
    <w:rPr>
      <w:sz w:val="16"/>
      <w:szCs w:val="16"/>
      <w:lang w:val="en-US" w:eastAsia="en-US"/>
    </w:rPr>
  </w:style>
  <w:style w:type="paragraph" w:styleId="Header">
    <w:name w:val="header"/>
    <w:basedOn w:val="Normal"/>
    <w:link w:val="HeaderChar"/>
    <w:uiPriority w:val="99"/>
    <w:rsid w:val="004634E3"/>
    <w:pPr>
      <w:tabs>
        <w:tab w:val="center" w:pos="4320"/>
        <w:tab w:val="right" w:pos="8640"/>
      </w:tabs>
    </w:pPr>
  </w:style>
  <w:style w:type="character" w:customStyle="1" w:styleId="HeaderChar">
    <w:name w:val="Header Char"/>
    <w:basedOn w:val="DefaultParagraphFont"/>
    <w:link w:val="Header"/>
    <w:uiPriority w:val="99"/>
    <w:locked/>
    <w:rsid w:val="00FB4019"/>
    <w:rPr>
      <w:rFonts w:cs="Times New Roman"/>
      <w:sz w:val="24"/>
      <w:szCs w:val="24"/>
      <w:lang w:val="en-US" w:eastAsia="en-US"/>
    </w:rPr>
  </w:style>
  <w:style w:type="paragraph" w:styleId="Footer">
    <w:name w:val="footer"/>
    <w:basedOn w:val="Normal"/>
    <w:link w:val="FooterChar"/>
    <w:uiPriority w:val="99"/>
    <w:rsid w:val="004634E3"/>
    <w:pPr>
      <w:tabs>
        <w:tab w:val="center" w:pos="4320"/>
        <w:tab w:val="right" w:pos="8640"/>
      </w:tabs>
    </w:pPr>
  </w:style>
  <w:style w:type="character" w:customStyle="1" w:styleId="FooterChar">
    <w:name w:val="Footer Char"/>
    <w:basedOn w:val="DefaultParagraphFont"/>
    <w:link w:val="Footer"/>
    <w:uiPriority w:val="99"/>
    <w:semiHidden/>
    <w:rsid w:val="00B37885"/>
    <w:rPr>
      <w:sz w:val="24"/>
      <w:szCs w:val="24"/>
      <w:lang w:val="en-US" w:eastAsia="en-US"/>
    </w:rPr>
  </w:style>
  <w:style w:type="character" w:styleId="PageNumber">
    <w:name w:val="page number"/>
    <w:basedOn w:val="DefaultParagraphFont"/>
    <w:uiPriority w:val="99"/>
    <w:rsid w:val="004634E3"/>
    <w:rPr>
      <w:rFonts w:cs="Times New Roman"/>
    </w:rPr>
  </w:style>
  <w:style w:type="character" w:styleId="Strong">
    <w:name w:val="Strong"/>
    <w:basedOn w:val="DefaultParagraphFont"/>
    <w:uiPriority w:val="99"/>
    <w:qFormat/>
    <w:rsid w:val="004B1FA8"/>
    <w:rPr>
      <w:rFonts w:cs="Times New Roman"/>
      <w:b/>
      <w:bCs/>
    </w:rPr>
  </w:style>
  <w:style w:type="paragraph" w:styleId="FootnoteText">
    <w:name w:val="footnote text"/>
    <w:basedOn w:val="Normal"/>
    <w:link w:val="FootnoteTextChar"/>
    <w:uiPriority w:val="99"/>
    <w:semiHidden/>
    <w:rsid w:val="00CC64DA"/>
    <w:rPr>
      <w:sz w:val="20"/>
      <w:szCs w:val="20"/>
    </w:rPr>
  </w:style>
  <w:style w:type="character" w:customStyle="1" w:styleId="FootnoteTextChar">
    <w:name w:val="Footnote Text Char"/>
    <w:basedOn w:val="DefaultParagraphFont"/>
    <w:link w:val="FootnoteText"/>
    <w:uiPriority w:val="99"/>
    <w:semiHidden/>
    <w:locked/>
    <w:rsid w:val="00FB4019"/>
    <w:rPr>
      <w:rFonts w:cs="Times New Roman"/>
      <w:lang w:val="en-US" w:eastAsia="en-US"/>
    </w:rPr>
  </w:style>
  <w:style w:type="character" w:customStyle="1" w:styleId="StyleFootnoteReferenceArial10pt">
    <w:name w:val="Style Footnote Reference + Arial 10 pt"/>
    <w:basedOn w:val="FootnoteReference"/>
    <w:uiPriority w:val="99"/>
    <w:rsid w:val="00302714"/>
    <w:rPr>
      <w:rFonts w:ascii="Arial" w:hAnsi="Arial" w:cs="Arial"/>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787025">
      <w:bodyDiv w:val="1"/>
      <w:marLeft w:val="0"/>
      <w:marRight w:val="0"/>
      <w:marTop w:val="0"/>
      <w:marBottom w:val="0"/>
      <w:divBdr>
        <w:top w:val="none" w:sz="0" w:space="0" w:color="auto"/>
        <w:left w:val="none" w:sz="0" w:space="0" w:color="auto"/>
        <w:bottom w:val="none" w:sz="0" w:space="0" w:color="auto"/>
        <w:right w:val="none" w:sz="0" w:space="0" w:color="auto"/>
      </w:divBdr>
    </w:div>
    <w:div w:id="1090271700">
      <w:bodyDiv w:val="1"/>
      <w:marLeft w:val="0"/>
      <w:marRight w:val="0"/>
      <w:marTop w:val="0"/>
      <w:marBottom w:val="0"/>
      <w:divBdr>
        <w:top w:val="none" w:sz="0" w:space="0" w:color="auto"/>
        <w:left w:val="none" w:sz="0" w:space="0" w:color="auto"/>
        <w:bottom w:val="none" w:sz="0" w:space="0" w:color="auto"/>
        <w:right w:val="none" w:sz="0" w:space="0" w:color="auto"/>
      </w:divBdr>
    </w:div>
    <w:div w:id="1461219814">
      <w:bodyDiv w:val="1"/>
      <w:marLeft w:val="0"/>
      <w:marRight w:val="0"/>
      <w:marTop w:val="0"/>
      <w:marBottom w:val="0"/>
      <w:divBdr>
        <w:top w:val="none" w:sz="0" w:space="0" w:color="auto"/>
        <w:left w:val="none" w:sz="0" w:space="0" w:color="auto"/>
        <w:bottom w:val="none" w:sz="0" w:space="0" w:color="auto"/>
        <w:right w:val="none" w:sz="0" w:space="0" w:color="auto"/>
      </w:divBdr>
    </w:div>
    <w:div w:id="1682656819">
      <w:marLeft w:val="0"/>
      <w:marRight w:val="0"/>
      <w:marTop w:val="0"/>
      <w:marBottom w:val="0"/>
      <w:divBdr>
        <w:top w:val="none" w:sz="0" w:space="0" w:color="auto"/>
        <w:left w:val="none" w:sz="0" w:space="0" w:color="auto"/>
        <w:bottom w:val="none" w:sz="0" w:space="0" w:color="auto"/>
        <w:right w:val="none" w:sz="0" w:space="0" w:color="auto"/>
      </w:divBdr>
    </w:div>
    <w:div w:id="1682656820">
      <w:marLeft w:val="0"/>
      <w:marRight w:val="0"/>
      <w:marTop w:val="0"/>
      <w:marBottom w:val="0"/>
      <w:divBdr>
        <w:top w:val="none" w:sz="0" w:space="0" w:color="auto"/>
        <w:left w:val="none" w:sz="0" w:space="0" w:color="auto"/>
        <w:bottom w:val="none" w:sz="0" w:space="0" w:color="auto"/>
        <w:right w:val="none" w:sz="0" w:space="0" w:color="auto"/>
      </w:divBdr>
    </w:div>
    <w:div w:id="1682656821">
      <w:marLeft w:val="0"/>
      <w:marRight w:val="0"/>
      <w:marTop w:val="0"/>
      <w:marBottom w:val="0"/>
      <w:divBdr>
        <w:top w:val="none" w:sz="0" w:space="0" w:color="auto"/>
        <w:left w:val="none" w:sz="0" w:space="0" w:color="auto"/>
        <w:bottom w:val="none" w:sz="0" w:space="0" w:color="auto"/>
        <w:right w:val="none" w:sz="0" w:space="0" w:color="auto"/>
      </w:divBdr>
    </w:div>
    <w:div w:id="209250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10</Pages>
  <Words>2689</Words>
  <Characters>15333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EURÓPSKA CENA ZA PODPORU PODNIKANIA</vt:lpstr>
    </vt:vector>
  </TitlesOfParts>
  <Company>PRACSIS</Company>
  <LinksUpToDate>false</LinksUpToDate>
  <CharactersWithSpaces>17987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EURÓPSKA CENA ZA PODPORU PODNIKANIA</dc:title>
  <dc:subject/>
  <dc:creator>Monika Kloss</dc:creator>
  <cp:keywords/>
  <dc:description/>
  <cp:lastModifiedBy>Andrew</cp:lastModifiedBy>
  <cp:revision>12</cp:revision>
  <cp:lastPrinted>2012-02-08T10:45:00Z</cp:lastPrinted>
  <dcterms:created xsi:type="dcterms:W3CDTF">2014-01-19T11:16:00Z</dcterms:created>
  <dcterms:modified xsi:type="dcterms:W3CDTF">2015-01-14T20:12:00Z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